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7E80" w14:textId="77777777" w:rsidR="00CD78AE" w:rsidRDefault="00CD78AE" w:rsidP="008A619D">
      <w:pPr>
        <w:spacing w:after="120"/>
        <w:jc w:val="center"/>
        <w:rPr>
          <w:b/>
          <w:bCs/>
          <w:sz w:val="40"/>
          <w:szCs w:val="40"/>
        </w:rPr>
      </w:pPr>
      <w:bookmarkStart w:id="0" w:name="_Hlk37930464"/>
    </w:p>
    <w:p w14:paraId="75DA1AEB" w14:textId="1A867D36" w:rsidR="00CD78AE" w:rsidRDefault="00CD78AE" w:rsidP="008A619D">
      <w:pPr>
        <w:spacing w:after="12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47E49AC" wp14:editId="6BDD2924">
            <wp:extent cx="1812022" cy="1041224"/>
            <wp:effectExtent l="0" t="0" r="4445" b="635"/>
            <wp:docPr id="1" name="Picture 1" descr="A picture containing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very RE logo R te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816" cy="10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D045D" w14:textId="678BB636" w:rsidR="008A619D" w:rsidRPr="00CD78AE" w:rsidRDefault="008A619D" w:rsidP="008A619D">
      <w:pPr>
        <w:spacing w:after="120"/>
        <w:jc w:val="center"/>
        <w:rPr>
          <w:b/>
          <w:bCs/>
          <w:sz w:val="40"/>
          <w:szCs w:val="40"/>
        </w:rPr>
      </w:pPr>
      <w:r w:rsidRPr="00CD78AE">
        <w:rPr>
          <w:noProof/>
        </w:rPr>
        <w:drawing>
          <wp:anchor distT="0" distB="0" distL="114300" distR="114300" simplePos="0" relativeHeight="251657216" behindDoc="1" locked="0" layoutInCell="1" allowOverlap="1" wp14:anchorId="115F9690" wp14:editId="1E24ED63">
            <wp:simplePos x="0" y="0"/>
            <wp:positionH relativeFrom="column">
              <wp:posOffset>9505315</wp:posOffset>
            </wp:positionH>
            <wp:positionV relativeFrom="paragraph">
              <wp:posOffset>27940</wp:posOffset>
            </wp:positionV>
            <wp:extent cx="647700" cy="733425"/>
            <wp:effectExtent l="0" t="0" r="0" b="0"/>
            <wp:wrapTight wrapText="bothSides">
              <wp:wrapPolygon edited="0">
                <wp:start x="8259" y="1683"/>
                <wp:lineTo x="3812" y="3927"/>
                <wp:lineTo x="635" y="7294"/>
                <wp:lineTo x="635" y="14587"/>
                <wp:lineTo x="3812" y="19636"/>
                <wp:lineTo x="5718" y="20758"/>
                <wp:lineTo x="15247" y="20758"/>
                <wp:lineTo x="17153" y="19636"/>
                <wp:lineTo x="20329" y="14026"/>
                <wp:lineTo x="20329" y="8416"/>
                <wp:lineTo x="15882" y="3366"/>
                <wp:lineTo x="12071" y="1683"/>
                <wp:lineTo x="8259" y="1683"/>
              </wp:wrapPolygon>
            </wp:wrapTight>
            <wp:docPr id="4" name="Picture 4" descr="Egbert Ow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bert Ow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8AE">
        <w:rPr>
          <w:noProof/>
        </w:rPr>
        <w:drawing>
          <wp:anchor distT="0" distB="0" distL="114300" distR="114300" simplePos="0" relativeHeight="251658240" behindDoc="1" locked="0" layoutInCell="1" allowOverlap="1" wp14:anchorId="1B1FDA79" wp14:editId="0D7B2BC2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647700" cy="733425"/>
            <wp:effectExtent l="0" t="0" r="0" b="0"/>
            <wp:wrapTight wrapText="bothSides">
              <wp:wrapPolygon edited="0">
                <wp:start x="8259" y="1683"/>
                <wp:lineTo x="3812" y="3927"/>
                <wp:lineTo x="635" y="7294"/>
                <wp:lineTo x="635" y="14587"/>
                <wp:lineTo x="3812" y="19636"/>
                <wp:lineTo x="5718" y="20758"/>
                <wp:lineTo x="15247" y="20758"/>
                <wp:lineTo x="17153" y="19636"/>
                <wp:lineTo x="20329" y="14026"/>
                <wp:lineTo x="20329" y="8416"/>
                <wp:lineTo x="15882" y="3366"/>
                <wp:lineTo x="12071" y="1683"/>
                <wp:lineTo x="8259" y="1683"/>
              </wp:wrapPolygon>
            </wp:wrapTight>
            <wp:docPr id="3" name="Picture 3" descr="Egbert Ow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bert Ow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8AE">
        <w:rPr>
          <w:b/>
          <w:bCs/>
          <w:sz w:val="40"/>
          <w:szCs w:val="40"/>
        </w:rPr>
        <w:t>Discovery RE Knowledge Organiser</w:t>
      </w:r>
    </w:p>
    <w:p w14:paraId="3426C6EE" w14:textId="77777777" w:rsidR="009C1827" w:rsidRDefault="009C1827" w:rsidP="009C1827">
      <w:pPr>
        <w:pStyle w:val="Header"/>
        <w:jc w:val="center"/>
      </w:pPr>
      <w:r>
        <w:t xml:space="preserve">This knowledge organiser is a guide, offering key information to point the teacher in the right direction as to the beliefs underpinning the </w:t>
      </w:r>
      <w:proofErr w:type="gramStart"/>
      <w:r>
        <w:t>particular enquiry</w:t>
      </w:r>
      <w:proofErr w:type="gramEnd"/>
      <w:r>
        <w:t>.</w:t>
      </w:r>
    </w:p>
    <w:p w14:paraId="39B3DC50" w14:textId="1B9AAB67" w:rsidR="00CA7DB3" w:rsidRPr="009C1827" w:rsidRDefault="009C1827" w:rsidP="009C1827">
      <w:pPr>
        <w:pStyle w:val="Header"/>
        <w:jc w:val="center"/>
      </w:pPr>
      <w:r>
        <w:t xml:space="preserve">The summaries must not be taken as the beliefs of ALL members of the </w:t>
      </w:r>
      <w:proofErr w:type="gramStart"/>
      <w:r>
        <w:t>particular religion</w:t>
      </w:r>
      <w:proofErr w:type="gramEnd"/>
      <w:r>
        <w:t>.</w:t>
      </w:r>
      <w:bookmarkEnd w:id="0"/>
    </w:p>
    <w:tbl>
      <w:tblPr>
        <w:tblStyle w:val="TableGrid"/>
        <w:tblpPr w:leftFromText="180" w:rightFromText="180" w:vertAnchor="text" w:horzAnchor="margin" w:tblpX="-147" w:tblpY="24"/>
        <w:tblOverlap w:val="never"/>
        <w:tblW w:w="15593" w:type="dxa"/>
        <w:tblLook w:val="04A0" w:firstRow="1" w:lastRow="0" w:firstColumn="1" w:lastColumn="0" w:noHBand="0" w:noVBand="1"/>
      </w:tblPr>
      <w:tblGrid>
        <w:gridCol w:w="3256"/>
        <w:gridCol w:w="7796"/>
        <w:gridCol w:w="4541"/>
      </w:tblGrid>
      <w:tr w:rsidR="00581395" w14:paraId="4CCD702E" w14:textId="77777777" w:rsidTr="009C1827">
        <w:tc>
          <w:tcPr>
            <w:tcW w:w="3256" w:type="dxa"/>
          </w:tcPr>
          <w:p w14:paraId="04C1C532" w14:textId="393344F9" w:rsidR="00726837" w:rsidRDefault="00581395" w:rsidP="003A0210">
            <w:pPr>
              <w:rPr>
                <w:b/>
              </w:rPr>
            </w:pPr>
            <w:r>
              <w:rPr>
                <w:b/>
              </w:rPr>
              <w:t>Religion /Worldview:</w:t>
            </w:r>
            <w:r w:rsidR="00E41688">
              <w:rPr>
                <w:b/>
              </w:rPr>
              <w:t xml:space="preserve"> </w:t>
            </w:r>
            <w:r w:rsidR="00D2235F" w:rsidRPr="00516F57">
              <w:rPr>
                <w:b/>
              </w:rPr>
              <w:t xml:space="preserve"> Buddhism</w:t>
            </w:r>
          </w:p>
        </w:tc>
        <w:tc>
          <w:tcPr>
            <w:tcW w:w="7796" w:type="dxa"/>
          </w:tcPr>
          <w:p w14:paraId="18B6B8AD" w14:textId="12BF3A8A" w:rsidR="00581395" w:rsidRDefault="00581395" w:rsidP="003A0210">
            <w:pPr>
              <w:rPr>
                <w:b/>
              </w:rPr>
            </w:pPr>
            <w:r>
              <w:rPr>
                <w:b/>
              </w:rPr>
              <w:t>Enquiry Question:</w:t>
            </w:r>
            <w:r w:rsidR="00E41688" w:rsidRPr="003E4A1F">
              <w:rPr>
                <w:b/>
                <w:bCs/>
                <w:sz w:val="24"/>
                <w:szCs w:val="24"/>
              </w:rPr>
              <w:t xml:space="preserve"> </w:t>
            </w:r>
            <w:r w:rsidR="00D2235F" w:rsidRPr="00516F57">
              <w:rPr>
                <w:b/>
                <w:bCs/>
                <w:sz w:val="24"/>
                <w:szCs w:val="24"/>
              </w:rPr>
              <w:t xml:space="preserve"> What is the best way for a Buddhist to lead a good life?</w:t>
            </w:r>
          </w:p>
        </w:tc>
        <w:tc>
          <w:tcPr>
            <w:tcW w:w="4541" w:type="dxa"/>
          </w:tcPr>
          <w:p w14:paraId="34D79074" w14:textId="5E275729" w:rsidR="00581395" w:rsidRDefault="009C1827" w:rsidP="003A0210">
            <w:pPr>
              <w:rPr>
                <w:b/>
              </w:rPr>
            </w:pPr>
            <w:r>
              <w:rPr>
                <w:b/>
              </w:rPr>
              <w:t xml:space="preserve">Age: </w:t>
            </w:r>
            <w:r w:rsidR="008A619D">
              <w:rPr>
                <w:b/>
              </w:rPr>
              <w:t>8/9</w:t>
            </w:r>
            <w:r w:rsidR="00DD4A45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="00581395">
              <w:rPr>
                <w:b/>
              </w:rPr>
              <w:t>Year Group</w:t>
            </w:r>
            <w:r w:rsidR="00E41688">
              <w:rPr>
                <w:b/>
              </w:rPr>
              <w:t xml:space="preserve">: </w:t>
            </w:r>
            <w:r w:rsidR="00D2235F" w:rsidRPr="00516F57">
              <w:rPr>
                <w:b/>
              </w:rPr>
              <w:t xml:space="preserve"> 4 </w:t>
            </w:r>
            <w:r w:rsidR="003A12A6">
              <w:rPr>
                <w:b/>
              </w:rPr>
              <w:t xml:space="preserve">       </w:t>
            </w:r>
            <w:r w:rsidR="00D2235F" w:rsidRPr="00516F57">
              <w:rPr>
                <w:b/>
              </w:rPr>
              <w:t>Sum</w:t>
            </w:r>
            <w:r w:rsidR="008A619D">
              <w:rPr>
                <w:b/>
              </w:rPr>
              <w:t>mer</w:t>
            </w:r>
            <w:r w:rsidR="00D2235F" w:rsidRPr="00516F57">
              <w:rPr>
                <w:b/>
              </w:rPr>
              <w:t xml:space="preserve"> 1</w:t>
            </w:r>
          </w:p>
        </w:tc>
      </w:tr>
      <w:tr w:rsidR="008C5A57" w14:paraId="0F849897" w14:textId="77777777" w:rsidTr="00464DC2">
        <w:tc>
          <w:tcPr>
            <w:tcW w:w="15593" w:type="dxa"/>
            <w:gridSpan w:val="3"/>
          </w:tcPr>
          <w:p w14:paraId="2DA78ACD" w14:textId="6D3B26BD" w:rsidR="006F6D8E" w:rsidRDefault="00D2235F" w:rsidP="003A0210">
            <w:pPr>
              <w:rPr>
                <w:b/>
              </w:rPr>
            </w:pPr>
            <w:r w:rsidRPr="00D2235F">
              <w:t xml:space="preserve">In this </w:t>
            </w:r>
            <w:r w:rsidR="00CD78AE">
              <w:t>enquiry</w:t>
            </w:r>
            <w:r w:rsidRPr="00D2235F">
              <w:t xml:space="preserve">, the children talk about how Buddhists try to lead a good life according to the Buddha’s teachings. They reflect on how </w:t>
            </w:r>
            <w:r w:rsidR="00E417E8">
              <w:t>this may impact on their own lives if they chose to follow these</w:t>
            </w:r>
            <w:r w:rsidRPr="00D2235F">
              <w:t xml:space="preserve"> teachings themselves.</w:t>
            </w:r>
          </w:p>
        </w:tc>
      </w:tr>
    </w:tbl>
    <w:p w14:paraId="2F25C733" w14:textId="358FD88B" w:rsidR="00581395" w:rsidRPr="00830EA0" w:rsidRDefault="00581395" w:rsidP="008C5A57">
      <w:pPr>
        <w:spacing w:after="120"/>
        <w:rPr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4253"/>
        <w:gridCol w:w="4961"/>
        <w:gridCol w:w="3344"/>
      </w:tblGrid>
      <w:tr w:rsidR="000C2346" w14:paraId="63D95500" w14:textId="77777777" w:rsidTr="00D2235F">
        <w:tc>
          <w:tcPr>
            <w:tcW w:w="7230" w:type="dxa"/>
            <w:gridSpan w:val="2"/>
          </w:tcPr>
          <w:p w14:paraId="2D162A50" w14:textId="771ADB06" w:rsidR="000C2346" w:rsidRDefault="000C2346" w:rsidP="000C2346">
            <w:r w:rsidRPr="00E41688">
              <w:rPr>
                <w:b/>
                <w:bCs/>
              </w:rPr>
              <w:t>Core Knowledge</w:t>
            </w:r>
            <w:r>
              <w:t xml:space="preserve"> (see also background information documents)</w:t>
            </w:r>
          </w:p>
        </w:tc>
        <w:tc>
          <w:tcPr>
            <w:tcW w:w="4961" w:type="dxa"/>
          </w:tcPr>
          <w:p w14:paraId="466209FE" w14:textId="7A55B54E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Link to other aspects of belief</w:t>
            </w:r>
          </w:p>
        </w:tc>
        <w:tc>
          <w:tcPr>
            <w:tcW w:w="3344" w:type="dxa"/>
          </w:tcPr>
          <w:p w14:paraId="3A262154" w14:textId="34CBA06F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Personal connection / resonance</w:t>
            </w:r>
          </w:p>
        </w:tc>
      </w:tr>
      <w:tr w:rsidR="000C2346" w14:paraId="7EFC15A7" w14:textId="77777777" w:rsidTr="00D2235F">
        <w:tc>
          <w:tcPr>
            <w:tcW w:w="7230" w:type="dxa"/>
            <w:gridSpan w:val="2"/>
          </w:tcPr>
          <w:p w14:paraId="0D837A84" w14:textId="4C13FB5F" w:rsidR="00D2235F" w:rsidRDefault="00D2235F" w:rsidP="00D2235F">
            <w:r>
              <w:t xml:space="preserve">The </w:t>
            </w:r>
            <w:r w:rsidR="00371602">
              <w:t>focus</w:t>
            </w:r>
            <w:r>
              <w:t xml:space="preserve"> of this enquiry is an in</w:t>
            </w:r>
            <w:r w:rsidR="00E417E8">
              <w:t>-</w:t>
            </w:r>
            <w:r>
              <w:t>depth look at the Noble Eightfold Path</w:t>
            </w:r>
          </w:p>
          <w:p w14:paraId="07FFD1C7" w14:textId="77777777" w:rsidR="00D2235F" w:rsidRPr="00516F57" w:rsidRDefault="00D2235F" w:rsidP="00D2235F">
            <w:pPr>
              <w:rPr>
                <w:u w:val="single"/>
              </w:rPr>
            </w:pPr>
            <w:r w:rsidRPr="00516F57">
              <w:rPr>
                <w:u w:val="single"/>
              </w:rPr>
              <w:t>Noble Eightfold Path</w:t>
            </w:r>
          </w:p>
          <w:p w14:paraId="7C1F7F21" w14:textId="77777777" w:rsidR="00D2235F" w:rsidRDefault="00D2235F" w:rsidP="00D2235F">
            <w:pPr>
              <w:pStyle w:val="ListParagraph"/>
              <w:ind w:left="316" w:hanging="316"/>
            </w:pPr>
            <w:r>
              <w:t>•</w:t>
            </w:r>
            <w:r>
              <w:tab/>
              <w:t>Right Viewpoint – You should look at life in the right way (i.e. being positive)</w:t>
            </w:r>
          </w:p>
          <w:p w14:paraId="5F5D0BE6" w14:textId="77777777" w:rsidR="00D2235F" w:rsidRDefault="00D2235F" w:rsidP="00D2235F">
            <w:pPr>
              <w:pStyle w:val="ListParagraph"/>
              <w:ind w:left="316" w:hanging="316"/>
            </w:pPr>
            <w:r>
              <w:t>•</w:t>
            </w:r>
            <w:r>
              <w:tab/>
              <w:t>Right Thought - You should think about others, not just yourself</w:t>
            </w:r>
          </w:p>
          <w:p w14:paraId="0F9E5A96" w14:textId="77777777" w:rsidR="00D2235F" w:rsidRDefault="00D2235F" w:rsidP="00D2235F">
            <w:pPr>
              <w:pStyle w:val="ListParagraph"/>
              <w:ind w:left="316" w:hanging="316"/>
            </w:pPr>
            <w:r>
              <w:t>•</w:t>
            </w:r>
            <w:r>
              <w:tab/>
              <w:t>Right Speech – You should talk to people properly, with respect</w:t>
            </w:r>
          </w:p>
          <w:p w14:paraId="4905F2C6" w14:textId="48182C04" w:rsidR="00D2235F" w:rsidRDefault="00D2235F" w:rsidP="00D2235F">
            <w:pPr>
              <w:pStyle w:val="ListParagraph"/>
              <w:ind w:left="316" w:hanging="316"/>
            </w:pPr>
            <w:r>
              <w:t>•</w:t>
            </w:r>
            <w:r>
              <w:tab/>
              <w:t xml:space="preserve">Right Action – You should act in a way that does not hurt people e.g. no killing or stealing </w:t>
            </w:r>
          </w:p>
          <w:p w14:paraId="043F7E4F" w14:textId="77777777" w:rsidR="00D2235F" w:rsidRDefault="00D2235F" w:rsidP="00D2235F">
            <w:pPr>
              <w:pStyle w:val="ListParagraph"/>
              <w:ind w:left="316" w:hanging="316"/>
            </w:pPr>
            <w:r>
              <w:t>•</w:t>
            </w:r>
            <w:r>
              <w:tab/>
              <w:t>Right Living – Your job must help, not harm other people or animals</w:t>
            </w:r>
          </w:p>
          <w:p w14:paraId="12DD5127" w14:textId="77777777" w:rsidR="00D2235F" w:rsidRDefault="00D2235F" w:rsidP="00D2235F">
            <w:pPr>
              <w:pStyle w:val="ListParagraph"/>
              <w:ind w:left="316" w:hanging="316"/>
            </w:pPr>
            <w:r>
              <w:t>•</w:t>
            </w:r>
            <w:r>
              <w:tab/>
              <w:t>Right Effort - You should do the best that you can</w:t>
            </w:r>
          </w:p>
          <w:p w14:paraId="4F7EFE56" w14:textId="77777777" w:rsidR="00D2235F" w:rsidRDefault="00D2235F" w:rsidP="00D2235F">
            <w:pPr>
              <w:pStyle w:val="ListParagraph"/>
              <w:ind w:left="316" w:hanging="316"/>
            </w:pPr>
            <w:r>
              <w:t>•</w:t>
            </w:r>
            <w:r>
              <w:tab/>
              <w:t>Right Awareness - You should be sensitive to the needs of others - think about those around you</w:t>
            </w:r>
          </w:p>
          <w:p w14:paraId="38FB874D" w14:textId="767009C7" w:rsidR="006F6D8E" w:rsidRDefault="00D2235F" w:rsidP="00D2235F">
            <w:pPr>
              <w:pStyle w:val="ListParagraph"/>
              <w:ind w:left="316" w:hanging="316"/>
            </w:pPr>
            <w:r>
              <w:t>•</w:t>
            </w:r>
            <w:r>
              <w:tab/>
              <w:t>Right Concentration - You should focus your mind on what needs to be done - especially solving problems - Concentrate by using meditation</w:t>
            </w:r>
          </w:p>
          <w:p w14:paraId="1FC829DC" w14:textId="25FB6918" w:rsidR="006F6D8E" w:rsidRDefault="006F6D8E" w:rsidP="000C2346">
            <w:pPr>
              <w:pStyle w:val="ListParagraph"/>
              <w:ind w:left="316"/>
            </w:pPr>
          </w:p>
        </w:tc>
        <w:tc>
          <w:tcPr>
            <w:tcW w:w="4961" w:type="dxa"/>
          </w:tcPr>
          <w:p w14:paraId="4C571940" w14:textId="77777777" w:rsidR="00D2235F" w:rsidRPr="00516F57" w:rsidRDefault="00D2235F" w:rsidP="00D2235F">
            <w:pPr>
              <w:rPr>
                <w:u w:val="single"/>
              </w:rPr>
            </w:pPr>
            <w:r>
              <w:rPr>
                <w:u w:val="single"/>
              </w:rPr>
              <w:t>T</w:t>
            </w:r>
            <w:r w:rsidRPr="00516F57">
              <w:rPr>
                <w:u w:val="single"/>
              </w:rPr>
              <w:t>he Four Noble Truths</w:t>
            </w:r>
          </w:p>
          <w:p w14:paraId="44709B12" w14:textId="77777777" w:rsidR="00D2235F" w:rsidRPr="00516F57" w:rsidRDefault="00D2235F" w:rsidP="00D2235F">
            <w:pPr>
              <w:pStyle w:val="ListParagraph"/>
              <w:numPr>
                <w:ilvl w:val="0"/>
                <w:numId w:val="13"/>
              </w:numPr>
              <w:ind w:left="281" w:hanging="281"/>
            </w:pPr>
            <w:r w:rsidRPr="00516F57">
              <w:t>Dukkha (usually translated as suffering) exists –</w:t>
            </w:r>
            <w:r>
              <w:t xml:space="preserve"> </w:t>
            </w:r>
            <w:r w:rsidRPr="00516F57">
              <w:t xml:space="preserve">such as sickness and death, </w:t>
            </w:r>
            <w:proofErr w:type="gramStart"/>
            <w:r w:rsidRPr="00516F57">
              <w:t>and also</w:t>
            </w:r>
            <w:proofErr w:type="gramEnd"/>
            <w:r w:rsidRPr="00516F57">
              <w:t xml:space="preserve"> in things that are pleasing, because the pleasure will end.</w:t>
            </w:r>
          </w:p>
          <w:p w14:paraId="2EF9CDD1" w14:textId="77777777" w:rsidR="00D2235F" w:rsidRPr="00516F57" w:rsidRDefault="00D2235F" w:rsidP="00D2235F">
            <w:pPr>
              <w:pStyle w:val="ListParagraph"/>
              <w:numPr>
                <w:ilvl w:val="0"/>
                <w:numId w:val="13"/>
              </w:numPr>
              <w:ind w:left="281" w:hanging="281"/>
            </w:pPr>
            <w:r w:rsidRPr="00516F57">
              <w:t>Dukkha is caused by craving. This keeps us constantly wanting more and not being satisfied – this creates suffering</w:t>
            </w:r>
          </w:p>
          <w:p w14:paraId="4059A152" w14:textId="0F77796B" w:rsidR="00D2235F" w:rsidRPr="00516F57" w:rsidRDefault="00D2235F" w:rsidP="00D2235F">
            <w:pPr>
              <w:pStyle w:val="ListParagraph"/>
              <w:numPr>
                <w:ilvl w:val="0"/>
                <w:numId w:val="13"/>
              </w:numPr>
              <w:ind w:left="281" w:hanging="281"/>
            </w:pPr>
            <w:r w:rsidRPr="00516F57">
              <w:t>Dukkha can be stopped. People do not need to be greedy and selfish</w:t>
            </w:r>
            <w:r w:rsidR="00CD78AE">
              <w:t xml:space="preserve"> and do not need to sufffer</w:t>
            </w:r>
          </w:p>
          <w:p w14:paraId="498E8AD3" w14:textId="77777777" w:rsidR="00D2235F" w:rsidRPr="00516F57" w:rsidRDefault="00D2235F" w:rsidP="00D2235F">
            <w:pPr>
              <w:pStyle w:val="ListParagraph"/>
              <w:numPr>
                <w:ilvl w:val="0"/>
                <w:numId w:val="13"/>
              </w:numPr>
              <w:ind w:left="281" w:hanging="281"/>
              <w:rPr>
                <w:rStyle w:val="s1"/>
                <w:rFonts w:asciiTheme="minorHAnsi" w:hAnsiTheme="minorHAnsi"/>
                <w:sz w:val="22"/>
                <w:szCs w:val="22"/>
              </w:rPr>
            </w:pPr>
            <w:r w:rsidRPr="00516F57">
              <w:t>The way to end Dukkha is by following the Noble Eightfold Path</w:t>
            </w:r>
          </w:p>
          <w:p w14:paraId="7C7097CA" w14:textId="77777777" w:rsidR="00D2235F" w:rsidRPr="003F6E55" w:rsidRDefault="00D2235F" w:rsidP="00D2235F">
            <w:pPr>
              <w:pStyle w:val="p1"/>
              <w:rPr>
                <w:rStyle w:val="s1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F6E55">
              <w:rPr>
                <w:rStyle w:val="s1"/>
                <w:rFonts w:asciiTheme="minorHAnsi" w:hAnsiTheme="minorHAnsi" w:cstheme="minorHAnsi"/>
                <w:sz w:val="22"/>
                <w:szCs w:val="22"/>
                <w:u w:val="single"/>
              </w:rPr>
              <w:t>The Five precepts</w:t>
            </w:r>
          </w:p>
          <w:p w14:paraId="067C2A1B" w14:textId="77777777" w:rsidR="00D2235F" w:rsidRPr="003F6E55" w:rsidRDefault="00D2235F" w:rsidP="00D2235F">
            <w:pPr>
              <w:pStyle w:val="p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6E55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To harm no living thing</w:t>
            </w:r>
          </w:p>
          <w:p w14:paraId="6467FBE3" w14:textId="77777777" w:rsidR="00D2235F" w:rsidRPr="003F6E55" w:rsidRDefault="00D2235F" w:rsidP="00D2235F">
            <w:pPr>
              <w:pStyle w:val="p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6E55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To not take what is not given</w:t>
            </w:r>
          </w:p>
          <w:p w14:paraId="04372882" w14:textId="77777777" w:rsidR="00D2235F" w:rsidRPr="003F6E55" w:rsidRDefault="00D2235F" w:rsidP="00D2235F">
            <w:pPr>
              <w:pStyle w:val="p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6E55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To not use false speech</w:t>
            </w:r>
          </w:p>
          <w:p w14:paraId="233A5653" w14:textId="77777777" w:rsidR="00D2235F" w:rsidRPr="00D2235F" w:rsidRDefault="00D2235F" w:rsidP="00D2235F">
            <w:pPr>
              <w:pStyle w:val="p1"/>
              <w:numPr>
                <w:ilvl w:val="0"/>
                <w:numId w:val="10"/>
              </w:numPr>
              <w:rPr>
                <w:rStyle w:val="s1"/>
                <w:rFonts w:asciiTheme="minorHAnsi" w:hAnsiTheme="minorHAnsi" w:cstheme="minorHAnsi"/>
                <w:sz w:val="22"/>
                <w:szCs w:val="22"/>
              </w:rPr>
            </w:pPr>
            <w:r w:rsidRPr="003F6E55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To not take intoxicants</w:t>
            </w:r>
          </w:p>
          <w:p w14:paraId="5CFAA47A" w14:textId="78991151" w:rsidR="002948B7" w:rsidRPr="00D2235F" w:rsidRDefault="00D2235F" w:rsidP="00D2235F">
            <w:pPr>
              <w:pStyle w:val="p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235F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To refrain from sexual misconduct</w:t>
            </w:r>
          </w:p>
        </w:tc>
        <w:tc>
          <w:tcPr>
            <w:tcW w:w="3344" w:type="dxa"/>
          </w:tcPr>
          <w:p w14:paraId="123669A2" w14:textId="77777777" w:rsidR="00D2235F" w:rsidRDefault="00D2235F" w:rsidP="00D2235F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Do I lead a good life?</w:t>
            </w:r>
          </w:p>
          <w:p w14:paraId="4C7F2253" w14:textId="77777777" w:rsidR="00D2235F" w:rsidRDefault="00D2235F" w:rsidP="00D2235F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Could any of these teachings help me improve as a person?</w:t>
            </w:r>
          </w:p>
          <w:p w14:paraId="4454A604" w14:textId="77777777" w:rsidR="00D2235F" w:rsidRDefault="00D2235F" w:rsidP="00D2235F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Which of these teachings would I need help with?</w:t>
            </w:r>
          </w:p>
          <w:p w14:paraId="1684C812" w14:textId="7E71B573" w:rsidR="000C2346" w:rsidRDefault="00D2235F" w:rsidP="00D2235F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How could I get help to improve?</w:t>
            </w:r>
          </w:p>
        </w:tc>
      </w:tr>
      <w:tr w:rsidR="000C2346" w14:paraId="6A76872A" w14:textId="77777777" w:rsidTr="00D2235F">
        <w:tc>
          <w:tcPr>
            <w:tcW w:w="2977" w:type="dxa"/>
          </w:tcPr>
          <w:p w14:paraId="27D7B3EF" w14:textId="20D44814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Key Terms and definitions</w:t>
            </w:r>
          </w:p>
        </w:tc>
        <w:tc>
          <w:tcPr>
            <w:tcW w:w="4253" w:type="dxa"/>
          </w:tcPr>
          <w:p w14:paraId="191EB2DD" w14:textId="0875C0FD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History/Context</w:t>
            </w:r>
          </w:p>
        </w:tc>
        <w:tc>
          <w:tcPr>
            <w:tcW w:w="4961" w:type="dxa"/>
          </w:tcPr>
          <w:p w14:paraId="49C0965C" w14:textId="33DC6166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Impact on believer/daily life</w:t>
            </w:r>
          </w:p>
        </w:tc>
        <w:tc>
          <w:tcPr>
            <w:tcW w:w="3344" w:type="dxa"/>
          </w:tcPr>
          <w:p w14:paraId="7C552B99" w14:textId="4C375969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Spiral curriculum link</w:t>
            </w:r>
          </w:p>
        </w:tc>
      </w:tr>
      <w:tr w:rsidR="000C2346" w14:paraId="00284D1C" w14:textId="77777777" w:rsidTr="00D2235F">
        <w:tc>
          <w:tcPr>
            <w:tcW w:w="2977" w:type="dxa"/>
          </w:tcPr>
          <w:p w14:paraId="264B2C3C" w14:textId="61620447" w:rsidR="00D2235F" w:rsidRDefault="00D2235F" w:rsidP="003A12A6">
            <w:r w:rsidRPr="003A12A6">
              <w:rPr>
                <w:b/>
                <w:bCs/>
              </w:rPr>
              <w:lastRenderedPageBreak/>
              <w:t>Dukkha</w:t>
            </w:r>
            <w:r w:rsidR="003A12A6" w:rsidRPr="003A12A6">
              <w:rPr>
                <w:b/>
                <w:bCs/>
              </w:rPr>
              <w:t>:</w:t>
            </w:r>
            <w:r w:rsidR="003A12A6">
              <w:t xml:space="preserve"> </w:t>
            </w:r>
            <w:r>
              <w:t>Suffering</w:t>
            </w:r>
          </w:p>
          <w:p w14:paraId="37445CE1" w14:textId="77777777" w:rsidR="003A0210" w:rsidRDefault="003A0210" w:rsidP="003A0210"/>
          <w:p w14:paraId="4EB80EBC" w14:textId="77777777" w:rsidR="006F6D8E" w:rsidRDefault="006F6D8E" w:rsidP="003A0210"/>
          <w:p w14:paraId="34120CBD" w14:textId="77777777" w:rsidR="006F6D8E" w:rsidRDefault="006F6D8E" w:rsidP="003A0210"/>
          <w:p w14:paraId="602C3664" w14:textId="337F8820" w:rsidR="006F6D8E" w:rsidRDefault="006F6D8E" w:rsidP="003A0210"/>
        </w:tc>
        <w:tc>
          <w:tcPr>
            <w:tcW w:w="4253" w:type="dxa"/>
          </w:tcPr>
          <w:p w14:paraId="1B2F75E5" w14:textId="312ECBAA" w:rsidR="000C2346" w:rsidRDefault="00D2235F" w:rsidP="00D2235F">
            <w:r>
              <w:t xml:space="preserve">Many Buddhists do not believe in a </w:t>
            </w:r>
            <w:r w:rsidR="003A12A6">
              <w:t>g</w:t>
            </w:r>
            <w:r>
              <w:t>od</w:t>
            </w:r>
            <w:r w:rsidR="003A12A6">
              <w:t>,</w:t>
            </w:r>
            <w:r>
              <w:t xml:space="preserve"> instead they believe in using the </w:t>
            </w:r>
            <w:r w:rsidRPr="00874E51">
              <w:t>Buddha’s teaching</w:t>
            </w:r>
            <w:r>
              <w:t>s</w:t>
            </w:r>
            <w:r w:rsidRPr="00874E51">
              <w:t xml:space="preserve"> to help them be in the right frame of mind</w:t>
            </w:r>
            <w:r>
              <w:t xml:space="preserve"> to</w:t>
            </w:r>
            <w:r w:rsidRPr="00874E51">
              <w:t xml:space="preserve"> think, say and do things that are not going to cause suffering</w:t>
            </w:r>
            <w:r w:rsidR="003A12A6">
              <w:t>.</w:t>
            </w:r>
          </w:p>
        </w:tc>
        <w:tc>
          <w:tcPr>
            <w:tcW w:w="4961" w:type="dxa"/>
          </w:tcPr>
          <w:p w14:paraId="06CA8452" w14:textId="4165D470" w:rsidR="000C2346" w:rsidRDefault="00D2235F" w:rsidP="00D2235F">
            <w:r w:rsidRPr="00874E51">
              <w:t xml:space="preserve">Buddhists try to follow </w:t>
            </w:r>
            <w:r>
              <w:t>the</w:t>
            </w:r>
            <w:r w:rsidRPr="00874E51">
              <w:t xml:space="preserve"> path in significant matters, for example, choosing their job. It must be a job that helps and causes no harm. This is a personal daily struggle for Buddhists in the modern world</w:t>
            </w:r>
            <w:r>
              <w:t>.</w:t>
            </w:r>
          </w:p>
        </w:tc>
        <w:tc>
          <w:tcPr>
            <w:tcW w:w="3344" w:type="dxa"/>
          </w:tcPr>
          <w:p w14:paraId="2243051F" w14:textId="4475E709" w:rsidR="000C2346" w:rsidRDefault="00D2235F" w:rsidP="000C2346">
            <w:r>
              <w:t xml:space="preserve">Building on the previous 2 </w:t>
            </w:r>
            <w:proofErr w:type="spellStart"/>
            <w:r w:rsidR="003A12A6">
              <w:t>Yr</w:t>
            </w:r>
            <w:proofErr w:type="spellEnd"/>
            <w:r w:rsidR="003A12A6">
              <w:t xml:space="preserve"> 4 </w:t>
            </w:r>
            <w:r>
              <w:t>lessons starting with the Buddha’s story – exploring how the Eightfold path could help lead to enlightenment.</w:t>
            </w:r>
          </w:p>
        </w:tc>
      </w:tr>
      <w:tr w:rsidR="00315F11" w14:paraId="6C0C96F7" w14:textId="77777777" w:rsidTr="00017263">
        <w:tc>
          <w:tcPr>
            <w:tcW w:w="15535" w:type="dxa"/>
            <w:gridSpan w:val="4"/>
          </w:tcPr>
          <w:p w14:paraId="7EA58A21" w14:textId="16B97F3D" w:rsidR="00315F11" w:rsidRPr="007773EC" w:rsidRDefault="00315F11" w:rsidP="000C2346">
            <w:pPr>
              <w:rPr>
                <w:b/>
                <w:bCs/>
              </w:rPr>
            </w:pPr>
            <w:r w:rsidRPr="007773EC">
              <w:rPr>
                <w:b/>
                <w:bCs/>
              </w:rPr>
              <w:t xml:space="preserve">Home learning ideas/questions: </w:t>
            </w:r>
          </w:p>
          <w:p w14:paraId="6DB8F7F0" w14:textId="59422688" w:rsidR="00315F11" w:rsidRPr="007773EC" w:rsidRDefault="00D2235F" w:rsidP="00315F11">
            <w:r w:rsidRPr="00D13DCC">
              <w:t xml:space="preserve">What could I do at home to be a better person? How could I improve my speech? </w:t>
            </w:r>
            <w:r>
              <w:t>My a</w:t>
            </w:r>
            <w:r w:rsidRPr="00D13DCC">
              <w:t xml:space="preserve">ctions? </w:t>
            </w:r>
            <w:r>
              <w:t>My a</w:t>
            </w:r>
            <w:r w:rsidRPr="00D13DCC">
              <w:t>ttitude</w:t>
            </w:r>
            <w:r w:rsidR="00371602" w:rsidRPr="00D13DCC">
              <w:t xml:space="preserve">? </w:t>
            </w:r>
            <w:r w:rsidR="00E417E8">
              <w:t>What impact would this have at home and in life?</w:t>
            </w:r>
          </w:p>
        </w:tc>
      </w:tr>
    </w:tbl>
    <w:p w14:paraId="2A99B480" w14:textId="76FAF2C1" w:rsidR="003C6003" w:rsidRDefault="003C6003" w:rsidP="009C1827">
      <w:pPr>
        <w:spacing w:after="120"/>
        <w:jc w:val="center"/>
        <w:rPr>
          <w:b/>
          <w:bCs/>
        </w:rPr>
      </w:pPr>
    </w:p>
    <w:p w14:paraId="5D27F61C" w14:textId="7AE00E1E" w:rsidR="009C1827" w:rsidRDefault="009C1827" w:rsidP="009C1827">
      <w:pPr>
        <w:spacing w:after="120"/>
        <w:jc w:val="center"/>
        <w:rPr>
          <w:b/>
          <w:bCs/>
        </w:rPr>
      </w:pPr>
      <w:r>
        <w:rPr>
          <w:b/>
          <w:bCs/>
        </w:rPr>
        <w:t>© 2020 Discovery RE Ltd</w:t>
      </w:r>
    </w:p>
    <w:sectPr w:rsidR="009C1827" w:rsidSect="006938D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6D5C" w14:textId="77777777" w:rsidR="00530FB0" w:rsidRDefault="00530FB0" w:rsidP="00B70E68">
      <w:pPr>
        <w:spacing w:after="0" w:line="240" w:lineRule="auto"/>
      </w:pPr>
      <w:r>
        <w:separator/>
      </w:r>
    </w:p>
  </w:endnote>
  <w:endnote w:type="continuationSeparator" w:id="0">
    <w:p w14:paraId="672ABFB1" w14:textId="77777777" w:rsidR="00530FB0" w:rsidRDefault="00530FB0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Cambria"/>
    <w:panose1 w:val="020B0604020202020204"/>
    <w:charset w:val="00"/>
    <w:family w:val="roman"/>
    <w:notTrueType/>
    <w:pitch w:val="default"/>
  </w:font>
  <w:font w:name=".SFUIText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A3656" w14:textId="77777777" w:rsidR="00530FB0" w:rsidRDefault="00530FB0" w:rsidP="00B70E68">
      <w:pPr>
        <w:spacing w:after="0" w:line="240" w:lineRule="auto"/>
      </w:pPr>
      <w:r>
        <w:separator/>
      </w:r>
    </w:p>
  </w:footnote>
  <w:footnote w:type="continuationSeparator" w:id="0">
    <w:p w14:paraId="25786A0F" w14:textId="77777777" w:rsidR="00530FB0" w:rsidRDefault="00530FB0" w:rsidP="00B7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16B"/>
    <w:multiLevelType w:val="hybridMultilevel"/>
    <w:tmpl w:val="4C7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64D0"/>
    <w:multiLevelType w:val="hybridMultilevel"/>
    <w:tmpl w:val="710A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1F5346"/>
    <w:multiLevelType w:val="hybridMultilevel"/>
    <w:tmpl w:val="EC82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710A"/>
    <w:multiLevelType w:val="hybridMultilevel"/>
    <w:tmpl w:val="9762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1B7E"/>
    <w:multiLevelType w:val="hybridMultilevel"/>
    <w:tmpl w:val="43D0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C6CCE"/>
    <w:multiLevelType w:val="hybridMultilevel"/>
    <w:tmpl w:val="C3A64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B73C2"/>
    <w:multiLevelType w:val="hybridMultilevel"/>
    <w:tmpl w:val="6972B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30AC3"/>
    <w:multiLevelType w:val="hybridMultilevel"/>
    <w:tmpl w:val="11BE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B36A6"/>
    <w:multiLevelType w:val="hybridMultilevel"/>
    <w:tmpl w:val="933C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E6A4D"/>
    <w:multiLevelType w:val="hybridMultilevel"/>
    <w:tmpl w:val="D9426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21F03"/>
    <w:multiLevelType w:val="hybridMultilevel"/>
    <w:tmpl w:val="0022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951E7D"/>
    <w:multiLevelType w:val="hybridMultilevel"/>
    <w:tmpl w:val="0358A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780FDE"/>
    <w:multiLevelType w:val="hybridMultilevel"/>
    <w:tmpl w:val="D584B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E4D8C"/>
    <w:multiLevelType w:val="hybridMultilevel"/>
    <w:tmpl w:val="5DDC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AzMDc2tDQxMzFV0lEKTi0uzszPAykwrAUAmPqk7CwAAAA="/>
  </w:docVars>
  <w:rsids>
    <w:rsidRoot w:val="00282236"/>
    <w:rsid w:val="000B7225"/>
    <w:rsid w:val="000C2346"/>
    <w:rsid w:val="000E7CC1"/>
    <w:rsid w:val="00111095"/>
    <w:rsid w:val="00113025"/>
    <w:rsid w:val="00161FED"/>
    <w:rsid w:val="001A0ED3"/>
    <w:rsid w:val="001A6754"/>
    <w:rsid w:val="001D484E"/>
    <w:rsid w:val="0020017C"/>
    <w:rsid w:val="002071F9"/>
    <w:rsid w:val="002220AE"/>
    <w:rsid w:val="002254C0"/>
    <w:rsid w:val="00244F3B"/>
    <w:rsid w:val="002554B6"/>
    <w:rsid w:val="00282236"/>
    <w:rsid w:val="002948B7"/>
    <w:rsid w:val="002E4D68"/>
    <w:rsid w:val="003005AD"/>
    <w:rsid w:val="00315F11"/>
    <w:rsid w:val="00317B11"/>
    <w:rsid w:val="003433A8"/>
    <w:rsid w:val="00371602"/>
    <w:rsid w:val="0037205D"/>
    <w:rsid w:val="00375F33"/>
    <w:rsid w:val="003A0210"/>
    <w:rsid w:val="003A12A6"/>
    <w:rsid w:val="003B476D"/>
    <w:rsid w:val="003B7D5F"/>
    <w:rsid w:val="003C6003"/>
    <w:rsid w:val="004A0AEA"/>
    <w:rsid w:val="004D3BE5"/>
    <w:rsid w:val="004D45DF"/>
    <w:rsid w:val="004E53D6"/>
    <w:rsid w:val="00525765"/>
    <w:rsid w:val="00530FB0"/>
    <w:rsid w:val="00561FC1"/>
    <w:rsid w:val="00581395"/>
    <w:rsid w:val="005B7017"/>
    <w:rsid w:val="005C5FD1"/>
    <w:rsid w:val="005E25A6"/>
    <w:rsid w:val="005F6351"/>
    <w:rsid w:val="006938DD"/>
    <w:rsid w:val="006D6203"/>
    <w:rsid w:val="006F6D8E"/>
    <w:rsid w:val="00707D71"/>
    <w:rsid w:val="00726837"/>
    <w:rsid w:val="007773EC"/>
    <w:rsid w:val="0079269B"/>
    <w:rsid w:val="007960F8"/>
    <w:rsid w:val="007C4637"/>
    <w:rsid w:val="007E50B0"/>
    <w:rsid w:val="00803D5E"/>
    <w:rsid w:val="00813322"/>
    <w:rsid w:val="008509D8"/>
    <w:rsid w:val="008A619D"/>
    <w:rsid w:val="008A7EC4"/>
    <w:rsid w:val="008C5A57"/>
    <w:rsid w:val="008F62B8"/>
    <w:rsid w:val="008F63A2"/>
    <w:rsid w:val="0098572D"/>
    <w:rsid w:val="009C1827"/>
    <w:rsid w:val="009D3E49"/>
    <w:rsid w:val="009D7821"/>
    <w:rsid w:val="00A137A3"/>
    <w:rsid w:val="00A21832"/>
    <w:rsid w:val="00A415B2"/>
    <w:rsid w:val="00A57EE8"/>
    <w:rsid w:val="00AA6554"/>
    <w:rsid w:val="00AD33A5"/>
    <w:rsid w:val="00B031BC"/>
    <w:rsid w:val="00B066D1"/>
    <w:rsid w:val="00B202D3"/>
    <w:rsid w:val="00B22770"/>
    <w:rsid w:val="00B4001F"/>
    <w:rsid w:val="00B70E68"/>
    <w:rsid w:val="00BB3C2E"/>
    <w:rsid w:val="00BF5C10"/>
    <w:rsid w:val="00BF76E5"/>
    <w:rsid w:val="00C33AC9"/>
    <w:rsid w:val="00CA076E"/>
    <w:rsid w:val="00CA7DB3"/>
    <w:rsid w:val="00CB5660"/>
    <w:rsid w:val="00CD78AE"/>
    <w:rsid w:val="00D019FE"/>
    <w:rsid w:val="00D2235F"/>
    <w:rsid w:val="00D628C8"/>
    <w:rsid w:val="00D83C89"/>
    <w:rsid w:val="00DD4A45"/>
    <w:rsid w:val="00E1229F"/>
    <w:rsid w:val="00E27299"/>
    <w:rsid w:val="00E41688"/>
    <w:rsid w:val="00E417E8"/>
    <w:rsid w:val="00E77A1B"/>
    <w:rsid w:val="00E97491"/>
    <w:rsid w:val="00EF598C"/>
    <w:rsid w:val="00F56256"/>
    <w:rsid w:val="00F76138"/>
    <w:rsid w:val="00F92D3B"/>
    <w:rsid w:val="00FB0465"/>
    <w:rsid w:val="00FB4EBC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E6E9"/>
  <w15:chartTrackingRefBased/>
  <w15:docId w15:val="{4A26A8BB-941D-4315-9AC9-77AEDC2A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BE5"/>
    <w:pPr>
      <w:ind w:left="720"/>
      <w:contextualSpacing/>
    </w:pPr>
  </w:style>
  <w:style w:type="paragraph" w:styleId="NoSpacing">
    <w:name w:val="No Spacing"/>
    <w:uiPriority w:val="1"/>
    <w:qFormat/>
    <w:rsid w:val="000C2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customStyle="1" w:styleId="p1">
    <w:name w:val="p1"/>
    <w:basedOn w:val="Normal"/>
    <w:rsid w:val="00D2235F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D2235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iscoveryschemeofwork.com/wp-content/uploads/2015/11/Owl-4-Egber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28B5-FD66-447F-8179-47C8C414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Weenink</dc:creator>
  <cp:keywords/>
  <dc:description/>
  <cp:lastModifiedBy>Jan Lever</cp:lastModifiedBy>
  <cp:revision>2</cp:revision>
  <dcterms:created xsi:type="dcterms:W3CDTF">2020-05-26T07:53:00Z</dcterms:created>
  <dcterms:modified xsi:type="dcterms:W3CDTF">2020-05-26T07:53:00Z</dcterms:modified>
</cp:coreProperties>
</file>