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DD82" w14:textId="77777777" w:rsidR="00D0159D" w:rsidRDefault="00D0159D" w:rsidP="009C1827">
      <w:pPr>
        <w:spacing w:after="120"/>
        <w:jc w:val="center"/>
        <w:rPr>
          <w:b/>
          <w:bCs/>
          <w:sz w:val="40"/>
          <w:szCs w:val="40"/>
        </w:rPr>
      </w:pPr>
    </w:p>
    <w:p w14:paraId="3C3B0F7D" w14:textId="0746BA02" w:rsidR="00D0159D" w:rsidRDefault="00D0159D" w:rsidP="009C1827">
      <w:pPr>
        <w:spacing w:after="120"/>
        <w:jc w:val="center"/>
        <w:rPr>
          <w:b/>
          <w:bCs/>
          <w:sz w:val="40"/>
          <w:szCs w:val="40"/>
        </w:rPr>
      </w:pPr>
      <w:r>
        <w:rPr>
          <w:noProof/>
        </w:rPr>
        <w:drawing>
          <wp:inline distT="0" distB="0" distL="0" distR="0" wp14:anchorId="3F5A98B9" wp14:editId="11A1BB50">
            <wp:extent cx="1812022" cy="1041224"/>
            <wp:effectExtent l="0" t="0" r="4445" b="635"/>
            <wp:docPr id="2" name="Picture 2" descr="A picture containing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covery RE logo R te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4816" cy="1094546"/>
                    </a:xfrm>
                    <a:prstGeom prst="rect">
                      <a:avLst/>
                    </a:prstGeom>
                  </pic:spPr>
                </pic:pic>
              </a:graphicData>
            </a:graphic>
          </wp:inline>
        </w:drawing>
      </w:r>
    </w:p>
    <w:p w14:paraId="45B54076" w14:textId="6A759752" w:rsidR="009C1827" w:rsidRPr="00D0159D" w:rsidRDefault="00B874BF" w:rsidP="009C1827">
      <w:pPr>
        <w:spacing w:after="120"/>
        <w:jc w:val="center"/>
        <w:rPr>
          <w:b/>
          <w:bCs/>
          <w:sz w:val="40"/>
          <w:szCs w:val="40"/>
        </w:rPr>
      </w:pPr>
      <w:r w:rsidRPr="00D0159D">
        <w:rPr>
          <w:noProof/>
        </w:rPr>
        <w:drawing>
          <wp:anchor distT="0" distB="0" distL="114300" distR="114300" simplePos="0" relativeHeight="251663360" behindDoc="1" locked="0" layoutInCell="1" allowOverlap="1" wp14:anchorId="2AF47355" wp14:editId="76FEF948">
            <wp:simplePos x="0" y="0"/>
            <wp:positionH relativeFrom="column">
              <wp:posOffset>9438640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3" name="Picture 3" descr="Egbert Ow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Pr="00D0159D">
        <w:rPr>
          <w:noProof/>
        </w:rPr>
        <w:drawing>
          <wp:anchor distT="0" distB="0" distL="114300" distR="114300" simplePos="0" relativeHeight="251661312" behindDoc="1" locked="0" layoutInCell="1" allowOverlap="1" wp14:anchorId="7557A1C1" wp14:editId="5763E2E0">
            <wp:simplePos x="0" y="0"/>
            <wp:positionH relativeFrom="column">
              <wp:posOffset>-247650</wp:posOffset>
            </wp:positionH>
            <wp:positionV relativeFrom="paragraph">
              <wp:posOffset>0</wp:posOffset>
            </wp:positionV>
            <wp:extent cx="647700" cy="733425"/>
            <wp:effectExtent l="0" t="0" r="0" b="0"/>
            <wp:wrapTight wrapText="bothSides">
              <wp:wrapPolygon edited="0">
                <wp:start x="8259" y="1683"/>
                <wp:lineTo x="3812" y="3927"/>
                <wp:lineTo x="635" y="7294"/>
                <wp:lineTo x="635" y="14587"/>
                <wp:lineTo x="3812" y="19636"/>
                <wp:lineTo x="5718" y="20758"/>
                <wp:lineTo x="15247" y="20758"/>
                <wp:lineTo x="17153" y="19636"/>
                <wp:lineTo x="20329" y="14026"/>
                <wp:lineTo x="20329" y="8416"/>
                <wp:lineTo x="15882" y="3366"/>
                <wp:lineTo x="12071" y="1683"/>
                <wp:lineTo x="8259" y="1683"/>
              </wp:wrapPolygon>
            </wp:wrapTight>
            <wp:docPr id="1" name="Picture 1" descr="Egbert Owl">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Egbert Owl">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7700" cy="733425"/>
                    </a:xfrm>
                    <a:prstGeom prst="rect">
                      <a:avLst/>
                    </a:prstGeom>
                    <a:noFill/>
                    <a:ln>
                      <a:noFill/>
                    </a:ln>
                  </pic:spPr>
                </pic:pic>
              </a:graphicData>
            </a:graphic>
          </wp:anchor>
        </w:drawing>
      </w:r>
      <w:r w:rsidR="009C1827" w:rsidRPr="00D0159D">
        <w:rPr>
          <w:b/>
          <w:bCs/>
          <w:sz w:val="40"/>
          <w:szCs w:val="40"/>
        </w:rPr>
        <w:t>Discovery RE Knowledge Organiser</w:t>
      </w:r>
    </w:p>
    <w:p w14:paraId="3426C6EE" w14:textId="3885BE96" w:rsidR="009C1827" w:rsidRDefault="009C1827" w:rsidP="009C1827">
      <w:pPr>
        <w:pStyle w:val="Header"/>
        <w:jc w:val="center"/>
      </w:pPr>
      <w:bookmarkStart w:id="0" w:name="_Hlk37930464"/>
      <w:r>
        <w:t xml:space="preserve">This knowledge organiser is a guide, offering key information to point the teacher in the right direction as to the beliefs underpinning the </w:t>
      </w:r>
      <w:proofErr w:type="gramStart"/>
      <w:r>
        <w:t>particular enquiry</w:t>
      </w:r>
      <w:proofErr w:type="gramEnd"/>
      <w:r>
        <w:t>.</w:t>
      </w:r>
      <w:r w:rsidR="00B874BF" w:rsidRPr="00B874BF">
        <w:rPr>
          <w:noProof/>
        </w:rPr>
        <w:t xml:space="preserve"> </w:t>
      </w:r>
    </w:p>
    <w:p w14:paraId="39B3DC50" w14:textId="5297C6DD" w:rsidR="00CA7DB3" w:rsidRPr="009C1827" w:rsidRDefault="009C1827" w:rsidP="009C1827">
      <w:pPr>
        <w:pStyle w:val="Header"/>
        <w:jc w:val="center"/>
      </w:pPr>
      <w:r>
        <w:t xml:space="preserve">The summaries must not be taken as the beliefs of ALL members of the </w:t>
      </w:r>
      <w:proofErr w:type="gramStart"/>
      <w:r>
        <w:t>particular religion</w:t>
      </w:r>
      <w:proofErr w:type="gramEnd"/>
      <w:r>
        <w:t>.</w:t>
      </w:r>
      <w:bookmarkEnd w:id="0"/>
    </w:p>
    <w:tbl>
      <w:tblPr>
        <w:tblStyle w:val="TableGrid"/>
        <w:tblpPr w:leftFromText="180" w:rightFromText="180" w:vertAnchor="text" w:horzAnchor="margin" w:tblpX="-147" w:tblpY="24"/>
        <w:tblOverlap w:val="never"/>
        <w:tblW w:w="15593" w:type="dxa"/>
        <w:tblLook w:val="04A0" w:firstRow="1" w:lastRow="0" w:firstColumn="1" w:lastColumn="0" w:noHBand="0" w:noVBand="1"/>
      </w:tblPr>
      <w:tblGrid>
        <w:gridCol w:w="3256"/>
        <w:gridCol w:w="8788"/>
        <w:gridCol w:w="3549"/>
      </w:tblGrid>
      <w:tr w:rsidR="00581395" w14:paraId="4CCD702E" w14:textId="77777777" w:rsidTr="007559B2">
        <w:tc>
          <w:tcPr>
            <w:tcW w:w="3256" w:type="dxa"/>
          </w:tcPr>
          <w:p w14:paraId="04C1C532" w14:textId="7FF217FF" w:rsidR="00726837" w:rsidRDefault="00581395" w:rsidP="003A0210">
            <w:pPr>
              <w:rPr>
                <w:b/>
              </w:rPr>
            </w:pPr>
            <w:r>
              <w:rPr>
                <w:b/>
              </w:rPr>
              <w:t>Religion /Worldview:</w:t>
            </w:r>
            <w:r w:rsidR="00E41688">
              <w:rPr>
                <w:b/>
              </w:rPr>
              <w:t xml:space="preserve"> </w:t>
            </w:r>
            <w:r w:rsidR="007559B2">
              <w:rPr>
                <w:b/>
                <w:bCs/>
              </w:rPr>
              <w:t>Christianity</w:t>
            </w:r>
          </w:p>
        </w:tc>
        <w:tc>
          <w:tcPr>
            <w:tcW w:w="8788" w:type="dxa"/>
          </w:tcPr>
          <w:p w14:paraId="18B6B8AD" w14:textId="11FA5C67" w:rsidR="00581395" w:rsidRDefault="00581395" w:rsidP="003A0210">
            <w:pPr>
              <w:rPr>
                <w:b/>
              </w:rPr>
            </w:pPr>
            <w:r>
              <w:rPr>
                <w:b/>
              </w:rPr>
              <w:t>Enquiry Question</w:t>
            </w:r>
            <w:r w:rsidRPr="007559B2">
              <w:rPr>
                <w:b/>
              </w:rPr>
              <w:t>:</w:t>
            </w:r>
            <w:r w:rsidR="00E41688" w:rsidRPr="007559B2">
              <w:rPr>
                <w:b/>
                <w:bCs/>
              </w:rPr>
              <w:t xml:space="preserve"> </w:t>
            </w:r>
            <w:r w:rsidR="00DA6D33" w:rsidRPr="007559B2">
              <w:rPr>
                <w:b/>
                <w:bCs/>
              </w:rPr>
              <w:t xml:space="preserve"> </w:t>
            </w:r>
            <w:r w:rsidR="007559B2" w:rsidRPr="007559B2">
              <w:rPr>
                <w:b/>
                <w:bCs/>
              </w:rPr>
              <w:t xml:space="preserve"> </w:t>
            </w:r>
            <w:r w:rsidR="00E06334" w:rsidRPr="00E06334">
              <w:rPr>
                <w:b/>
                <w:bCs/>
              </w:rPr>
              <w:t>Is forgiveness always possible for Christians?</w:t>
            </w:r>
          </w:p>
        </w:tc>
        <w:tc>
          <w:tcPr>
            <w:tcW w:w="3549" w:type="dxa"/>
          </w:tcPr>
          <w:p w14:paraId="34D79074" w14:textId="03E56257" w:rsidR="00581395" w:rsidRDefault="009C1827" w:rsidP="003A0210">
            <w:pPr>
              <w:rPr>
                <w:b/>
              </w:rPr>
            </w:pPr>
            <w:r>
              <w:rPr>
                <w:b/>
              </w:rPr>
              <w:t xml:space="preserve">Age: </w:t>
            </w:r>
            <w:r w:rsidR="00B94AA9">
              <w:rPr>
                <w:b/>
              </w:rPr>
              <w:t xml:space="preserve"> </w:t>
            </w:r>
            <w:r w:rsidR="00B874BF">
              <w:rPr>
                <w:b/>
              </w:rPr>
              <w:t>8/9</w:t>
            </w:r>
            <w:r>
              <w:rPr>
                <w:b/>
              </w:rPr>
              <w:t xml:space="preserve">   </w:t>
            </w:r>
            <w:r w:rsidR="00581395">
              <w:rPr>
                <w:b/>
              </w:rPr>
              <w:t>Year Group</w:t>
            </w:r>
            <w:r w:rsidR="00E41688">
              <w:rPr>
                <w:b/>
              </w:rPr>
              <w:t xml:space="preserve">: </w:t>
            </w:r>
            <w:r w:rsidR="00DA6D33" w:rsidRPr="003F6E55">
              <w:rPr>
                <w:b/>
                <w:bCs/>
              </w:rPr>
              <w:t>4</w:t>
            </w:r>
            <w:r w:rsidR="00E06334">
              <w:rPr>
                <w:b/>
                <w:bCs/>
              </w:rPr>
              <w:t xml:space="preserve"> </w:t>
            </w:r>
            <w:r w:rsidR="00C10601">
              <w:rPr>
                <w:b/>
                <w:bCs/>
              </w:rPr>
              <w:t xml:space="preserve">    </w:t>
            </w:r>
            <w:r w:rsidR="00E06334">
              <w:rPr>
                <w:b/>
                <w:bCs/>
              </w:rPr>
              <w:t>Spring</w:t>
            </w:r>
            <w:r w:rsidR="00DA6D33" w:rsidRPr="003F6E55">
              <w:rPr>
                <w:b/>
                <w:bCs/>
              </w:rPr>
              <w:t xml:space="preserve"> </w:t>
            </w:r>
            <w:r w:rsidR="007559B2">
              <w:rPr>
                <w:b/>
                <w:bCs/>
              </w:rPr>
              <w:t>2</w:t>
            </w:r>
          </w:p>
        </w:tc>
      </w:tr>
      <w:tr w:rsidR="008C5A57" w14:paraId="0F849897" w14:textId="77777777" w:rsidTr="00464DC2">
        <w:tc>
          <w:tcPr>
            <w:tcW w:w="15593" w:type="dxa"/>
            <w:gridSpan w:val="3"/>
          </w:tcPr>
          <w:p w14:paraId="2DA78ACD" w14:textId="1A19C0D0" w:rsidR="006F6D8E" w:rsidRPr="00DA6D33" w:rsidRDefault="00E06334" w:rsidP="003A0210">
            <w:r>
              <w:t xml:space="preserve">This enquiry investigates how Jesus’ life, death and resurrection impacts on a Christian’s understanding of forgiveness. </w:t>
            </w:r>
          </w:p>
        </w:tc>
      </w:tr>
    </w:tbl>
    <w:p w14:paraId="2F25C733" w14:textId="358FD88B" w:rsidR="00581395" w:rsidRPr="00830EA0" w:rsidRDefault="00581395" w:rsidP="008C5A57">
      <w:pPr>
        <w:spacing w:after="120"/>
        <w:rPr>
          <w:b/>
          <w:bCs/>
        </w:rPr>
      </w:pPr>
    </w:p>
    <w:tbl>
      <w:tblPr>
        <w:tblStyle w:val="TableGrid"/>
        <w:tblW w:w="0" w:type="auto"/>
        <w:tblInd w:w="-147" w:type="dxa"/>
        <w:tblLook w:val="04A0" w:firstRow="1" w:lastRow="0" w:firstColumn="1" w:lastColumn="0" w:noHBand="0" w:noVBand="1"/>
      </w:tblPr>
      <w:tblGrid>
        <w:gridCol w:w="4111"/>
        <w:gridCol w:w="3828"/>
        <w:gridCol w:w="4252"/>
        <w:gridCol w:w="3344"/>
      </w:tblGrid>
      <w:tr w:rsidR="000C2346" w14:paraId="63D95500" w14:textId="77777777" w:rsidTr="009A644B">
        <w:tc>
          <w:tcPr>
            <w:tcW w:w="7939" w:type="dxa"/>
            <w:gridSpan w:val="2"/>
          </w:tcPr>
          <w:p w14:paraId="2D162A50" w14:textId="771ADB06" w:rsidR="000C2346" w:rsidRDefault="000C2346" w:rsidP="000C2346">
            <w:r w:rsidRPr="00E41688">
              <w:rPr>
                <w:b/>
                <w:bCs/>
              </w:rPr>
              <w:t>Core Knowledge</w:t>
            </w:r>
            <w:r>
              <w:t xml:space="preserve"> (see also background information documents)</w:t>
            </w:r>
          </w:p>
        </w:tc>
        <w:tc>
          <w:tcPr>
            <w:tcW w:w="4252" w:type="dxa"/>
          </w:tcPr>
          <w:p w14:paraId="466209FE" w14:textId="7A55B54E" w:rsidR="000C2346" w:rsidRPr="003A0210" w:rsidRDefault="000C2346" w:rsidP="000C2346">
            <w:pPr>
              <w:rPr>
                <w:b/>
                <w:bCs/>
              </w:rPr>
            </w:pPr>
            <w:r w:rsidRPr="003A0210">
              <w:rPr>
                <w:b/>
                <w:bCs/>
              </w:rPr>
              <w:t>Link to other aspects of belief</w:t>
            </w:r>
          </w:p>
        </w:tc>
        <w:tc>
          <w:tcPr>
            <w:tcW w:w="3344" w:type="dxa"/>
          </w:tcPr>
          <w:p w14:paraId="3A262154" w14:textId="34CBA06F" w:rsidR="000C2346" w:rsidRPr="003A0210" w:rsidRDefault="000C2346" w:rsidP="000C2346">
            <w:pPr>
              <w:rPr>
                <w:b/>
                <w:bCs/>
              </w:rPr>
            </w:pPr>
            <w:r w:rsidRPr="003A0210">
              <w:rPr>
                <w:b/>
                <w:bCs/>
              </w:rPr>
              <w:t>Personal connection / resonance</w:t>
            </w:r>
          </w:p>
        </w:tc>
      </w:tr>
      <w:tr w:rsidR="000C2346" w14:paraId="7EFC15A7" w14:textId="77777777" w:rsidTr="009A644B">
        <w:tc>
          <w:tcPr>
            <w:tcW w:w="7939" w:type="dxa"/>
            <w:gridSpan w:val="2"/>
          </w:tcPr>
          <w:p w14:paraId="4EFEE81B" w14:textId="5B725D57" w:rsidR="00E06334" w:rsidRDefault="00E06334" w:rsidP="00E06334">
            <w:r>
              <w:t xml:space="preserve">Christians believe that Jesus is the son of God, who came to Earth in order to save humans from their sins. His death and resurrection </w:t>
            </w:r>
            <w:proofErr w:type="gramStart"/>
            <w:r>
              <w:t>opened up</w:t>
            </w:r>
            <w:proofErr w:type="gramEnd"/>
            <w:r>
              <w:t xml:space="preserve"> the way back to God and restored humanity’s relationship with him. This is the Christian concept of salvation. </w:t>
            </w:r>
          </w:p>
          <w:p w14:paraId="6C3A8BC9" w14:textId="23C97766" w:rsidR="00E06334" w:rsidRDefault="00E06334" w:rsidP="00E06334">
            <w:r>
              <w:t>Jesus forgave many people in his lifetime as an example to his followers. He was “without sin” as the incarnate Son of God so could not do something wrong. He is usually depicted in the Gospels as kind and loving.</w:t>
            </w:r>
            <w:r w:rsidR="00D00826">
              <w:t xml:space="preserve"> The actions in the Temple are a stark contrast to this.</w:t>
            </w:r>
          </w:p>
          <w:p w14:paraId="1FC829DC" w14:textId="1A5574E6" w:rsidR="009A644B" w:rsidRPr="009A644B" w:rsidRDefault="00E06334" w:rsidP="00E06334">
            <w:pPr>
              <w:rPr>
                <w:rFonts w:eastAsia="Times New Roman" w:cstheme="minorHAnsi"/>
                <w:color w:val="222222"/>
                <w:lang w:eastAsia="en-GB"/>
              </w:rPr>
            </w:pPr>
            <w:r>
              <w:t xml:space="preserve">Jesus taught his disciples “the Lord’s Prayer” which is also known as the “Our Father”. It explicitly asks God to grant the speaker forgiveness as they forgive others who have hurt them. </w:t>
            </w:r>
            <w:r w:rsidR="009A644B">
              <w:rPr>
                <w:rFonts w:eastAsia="Times New Roman" w:cstheme="minorHAnsi"/>
                <w:color w:val="222222"/>
                <w:lang w:eastAsia="en-GB"/>
              </w:rPr>
              <w:t xml:space="preserve"> </w:t>
            </w:r>
          </w:p>
        </w:tc>
        <w:tc>
          <w:tcPr>
            <w:tcW w:w="4252" w:type="dxa"/>
          </w:tcPr>
          <w:p w14:paraId="587DECE2" w14:textId="77777777" w:rsidR="002948B7" w:rsidRDefault="009A644B" w:rsidP="00DA6D33">
            <w:pPr>
              <w:pStyle w:val="ListParagraph"/>
              <w:numPr>
                <w:ilvl w:val="0"/>
                <w:numId w:val="10"/>
              </w:numPr>
              <w:ind w:left="316" w:hanging="284"/>
            </w:pPr>
            <w:r>
              <w:t xml:space="preserve">Jesus as the Son of God </w:t>
            </w:r>
            <w:r w:rsidR="00E06334">
              <w:t xml:space="preserve">has the power to forgive sins. </w:t>
            </w:r>
          </w:p>
          <w:p w14:paraId="5CFAA47A" w14:textId="37EC492C" w:rsidR="00D00826" w:rsidRDefault="00D00826" w:rsidP="00DA6D33">
            <w:pPr>
              <w:pStyle w:val="ListParagraph"/>
              <w:numPr>
                <w:ilvl w:val="0"/>
                <w:numId w:val="10"/>
              </w:numPr>
              <w:ind w:left="316" w:hanging="284"/>
            </w:pPr>
            <w:r>
              <w:t>Jesus’ death and resurrection which is celebrated by Christians at Easter. Christians believe that Jesus choosing to go to his death is atoning for all wrongdoing in the world and they are therefore also forgiven of any sins.</w:t>
            </w:r>
          </w:p>
        </w:tc>
        <w:tc>
          <w:tcPr>
            <w:tcW w:w="3344" w:type="dxa"/>
          </w:tcPr>
          <w:p w14:paraId="5B7A65D3" w14:textId="1D56C575" w:rsidR="007559B2" w:rsidRDefault="00D00826" w:rsidP="007559B2">
            <w:pPr>
              <w:pStyle w:val="ListParagraph"/>
              <w:numPr>
                <w:ilvl w:val="0"/>
                <w:numId w:val="10"/>
              </w:numPr>
              <w:ind w:left="182" w:hanging="142"/>
            </w:pPr>
            <w:r>
              <w:t>How do I feel about forgiving people? Is it something I find easy to do or do I find it difficult?</w:t>
            </w:r>
          </w:p>
          <w:p w14:paraId="0C361794" w14:textId="77777777" w:rsidR="00D00826" w:rsidRDefault="00D00826" w:rsidP="007559B2">
            <w:pPr>
              <w:pStyle w:val="ListParagraph"/>
              <w:numPr>
                <w:ilvl w:val="0"/>
                <w:numId w:val="10"/>
              </w:numPr>
              <w:ind w:left="182" w:hanging="142"/>
            </w:pPr>
            <w:r>
              <w:t>Is it easier to forgive some actions than others? Do I think some people deserve forgiveness and some don’t?</w:t>
            </w:r>
          </w:p>
          <w:p w14:paraId="1684C812" w14:textId="7B80F57D" w:rsidR="00D00826" w:rsidRDefault="00D00826" w:rsidP="007559B2">
            <w:pPr>
              <w:pStyle w:val="ListParagraph"/>
              <w:numPr>
                <w:ilvl w:val="0"/>
                <w:numId w:val="10"/>
              </w:numPr>
              <w:ind w:left="182" w:hanging="142"/>
            </w:pPr>
            <w:r>
              <w:t xml:space="preserve">What might I need to be forgiven for? </w:t>
            </w:r>
          </w:p>
        </w:tc>
      </w:tr>
      <w:tr w:rsidR="000C2346" w14:paraId="6A76872A" w14:textId="77777777" w:rsidTr="009A644B">
        <w:tc>
          <w:tcPr>
            <w:tcW w:w="4111" w:type="dxa"/>
          </w:tcPr>
          <w:p w14:paraId="27D7B3EF" w14:textId="20D44814" w:rsidR="000C2346" w:rsidRPr="003A0210" w:rsidRDefault="000C2346" w:rsidP="003A0210">
            <w:pPr>
              <w:jc w:val="center"/>
              <w:rPr>
                <w:b/>
                <w:bCs/>
              </w:rPr>
            </w:pPr>
            <w:r w:rsidRPr="003A0210">
              <w:rPr>
                <w:b/>
                <w:bCs/>
              </w:rPr>
              <w:t>Key Terms and definitions</w:t>
            </w:r>
          </w:p>
        </w:tc>
        <w:tc>
          <w:tcPr>
            <w:tcW w:w="3828" w:type="dxa"/>
          </w:tcPr>
          <w:p w14:paraId="191EB2DD" w14:textId="0875C0FD" w:rsidR="000C2346" w:rsidRPr="003A0210" w:rsidRDefault="000C2346" w:rsidP="003A0210">
            <w:pPr>
              <w:jc w:val="center"/>
              <w:rPr>
                <w:b/>
                <w:bCs/>
              </w:rPr>
            </w:pPr>
            <w:r w:rsidRPr="003A0210">
              <w:rPr>
                <w:b/>
                <w:bCs/>
              </w:rPr>
              <w:t>History/Context</w:t>
            </w:r>
          </w:p>
        </w:tc>
        <w:tc>
          <w:tcPr>
            <w:tcW w:w="4252" w:type="dxa"/>
          </w:tcPr>
          <w:p w14:paraId="49C0965C" w14:textId="33DC6166" w:rsidR="000C2346" w:rsidRPr="003A0210" w:rsidRDefault="000C2346" w:rsidP="003A0210">
            <w:pPr>
              <w:jc w:val="center"/>
              <w:rPr>
                <w:b/>
                <w:bCs/>
              </w:rPr>
            </w:pPr>
            <w:r w:rsidRPr="003A0210">
              <w:rPr>
                <w:b/>
                <w:bCs/>
              </w:rPr>
              <w:t>Impact on believer/daily life</w:t>
            </w:r>
          </w:p>
        </w:tc>
        <w:tc>
          <w:tcPr>
            <w:tcW w:w="3344" w:type="dxa"/>
          </w:tcPr>
          <w:p w14:paraId="7C552B99" w14:textId="4C375969" w:rsidR="000C2346" w:rsidRPr="003A0210" w:rsidRDefault="000C2346" w:rsidP="003A0210">
            <w:pPr>
              <w:jc w:val="center"/>
              <w:rPr>
                <w:b/>
                <w:bCs/>
              </w:rPr>
            </w:pPr>
            <w:r w:rsidRPr="003A0210">
              <w:rPr>
                <w:b/>
                <w:bCs/>
              </w:rPr>
              <w:t>Spiral curriculum link</w:t>
            </w:r>
          </w:p>
        </w:tc>
      </w:tr>
      <w:tr w:rsidR="00D00826" w14:paraId="00284D1C" w14:textId="77777777" w:rsidTr="009A644B">
        <w:tc>
          <w:tcPr>
            <w:tcW w:w="4111" w:type="dxa"/>
          </w:tcPr>
          <w:p w14:paraId="1E060698" w14:textId="0F7C7017" w:rsidR="00D00826" w:rsidRDefault="00D00826" w:rsidP="00C10601">
            <w:r w:rsidRPr="00C10601">
              <w:rPr>
                <w:b/>
                <w:bCs/>
              </w:rPr>
              <w:t>Incarnation</w:t>
            </w:r>
            <w:r>
              <w:t>: God becoming man or literally being “made flesh</w:t>
            </w:r>
          </w:p>
          <w:p w14:paraId="4E175DC0" w14:textId="4E12BDA9" w:rsidR="00D00826" w:rsidRDefault="00D00826" w:rsidP="00C10601">
            <w:r w:rsidRPr="00C10601">
              <w:rPr>
                <w:b/>
                <w:bCs/>
              </w:rPr>
              <w:t xml:space="preserve">Gospel: </w:t>
            </w:r>
            <w:r>
              <w:t>the</w:t>
            </w:r>
            <w:r w:rsidR="00D0159D">
              <w:t xml:space="preserve"> first 4 books of the New Testament about Jesus’ life, ministry and death, and the early Church.</w:t>
            </w:r>
            <w:r>
              <w:t xml:space="preserve"> </w:t>
            </w:r>
          </w:p>
          <w:p w14:paraId="16E35E77" w14:textId="77777777" w:rsidR="00D00826" w:rsidRDefault="00D00826" w:rsidP="00C10601">
            <w:r w:rsidRPr="00C10601">
              <w:rPr>
                <w:b/>
                <w:bCs/>
              </w:rPr>
              <w:t>Disciples:</w:t>
            </w:r>
            <w:r>
              <w:t xml:space="preserve"> Jesus’s special friends.</w:t>
            </w:r>
          </w:p>
          <w:p w14:paraId="602C3664" w14:textId="23EA9BFA" w:rsidR="00D00826" w:rsidRDefault="00D00826" w:rsidP="00C10601">
            <w:r w:rsidRPr="00C10601">
              <w:rPr>
                <w:b/>
                <w:bCs/>
              </w:rPr>
              <w:t>Lamb of God:</w:t>
            </w:r>
            <w:r>
              <w:t xml:space="preserve"> A name given to Jesus because he sacrificed himself as animals were sacrificed at the time. </w:t>
            </w:r>
          </w:p>
        </w:tc>
        <w:tc>
          <w:tcPr>
            <w:tcW w:w="3828" w:type="dxa"/>
          </w:tcPr>
          <w:p w14:paraId="1B2F75E5" w14:textId="46B95623" w:rsidR="00D00826" w:rsidRDefault="00D00826" w:rsidP="00D00826">
            <w:r>
              <w:t>The reference to Jesus overturning the traders’ tables in the Temple might cause children to think Jesus’ actions were unforgiving, but the Temple was meant to be a place of prayer and peace. Instead of this</w:t>
            </w:r>
            <w:r w:rsidRPr="00CD6538">
              <w:rPr>
                <w:shd w:val="clear" w:color="auto" w:fill="FFFFFF"/>
              </w:rPr>
              <w:t>, there is the bellowing of cattle and the bleating of sheep</w:t>
            </w:r>
            <w:r>
              <w:rPr>
                <w:shd w:val="clear" w:color="auto" w:fill="FFFFFF"/>
              </w:rPr>
              <w:t xml:space="preserve"> and the voices of the traders making money from a holy act in a holy </w:t>
            </w:r>
            <w:r>
              <w:rPr>
                <w:shd w:val="clear" w:color="auto" w:fill="FFFFFF"/>
              </w:rPr>
              <w:lastRenderedPageBreak/>
              <w:t>place. These animals were being sold in order to be ritually sacrificed.</w:t>
            </w:r>
          </w:p>
        </w:tc>
        <w:tc>
          <w:tcPr>
            <w:tcW w:w="4252" w:type="dxa"/>
          </w:tcPr>
          <w:p w14:paraId="06CA8452" w14:textId="10116F20" w:rsidR="00D00826" w:rsidRPr="00E06334" w:rsidRDefault="00D00826" w:rsidP="00D00826">
            <w:pPr>
              <w:rPr>
                <w:rFonts w:cs="Arial"/>
                <w:shd w:val="clear" w:color="auto" w:fill="FFFFFF"/>
              </w:rPr>
            </w:pPr>
            <w:r>
              <w:rPr>
                <w:shd w:val="clear" w:color="auto" w:fill="FFFFFF"/>
              </w:rPr>
              <w:lastRenderedPageBreak/>
              <w:t>Many Christians will be aware of and may regularly say “The Lord’s Prayer”. The Christian asks God to forgive his or her wrongdoing as they forgive people who have wronged them, implying that God expects the Christian to practice forgiveness towards all others</w:t>
            </w:r>
            <w:r w:rsidR="00C10601">
              <w:rPr>
                <w:shd w:val="clear" w:color="auto" w:fill="FFFFFF"/>
              </w:rPr>
              <w:t>.</w:t>
            </w:r>
          </w:p>
        </w:tc>
        <w:tc>
          <w:tcPr>
            <w:tcW w:w="3344" w:type="dxa"/>
          </w:tcPr>
          <w:p w14:paraId="60EFA349" w14:textId="4225DF56" w:rsidR="00D00826" w:rsidRDefault="00D00826" w:rsidP="00D00826">
            <w:r>
              <w:t>Builds on previous Easter enquiries.</w:t>
            </w:r>
          </w:p>
          <w:p w14:paraId="0A5FB46D" w14:textId="66068ABD" w:rsidR="00D00826" w:rsidRDefault="00D00826" w:rsidP="00D00826">
            <w:r>
              <w:t xml:space="preserve">Also links to </w:t>
            </w:r>
            <w:r w:rsidR="00D0159D">
              <w:t>‘</w:t>
            </w:r>
            <w:r>
              <w:t>agape</w:t>
            </w:r>
            <w:r w:rsidR="00D0159D">
              <w:t>’ (love)</w:t>
            </w:r>
            <w:r>
              <w:t xml:space="preserve"> from </w:t>
            </w:r>
            <w:proofErr w:type="spellStart"/>
            <w:r>
              <w:t>Yr</w:t>
            </w:r>
            <w:proofErr w:type="spellEnd"/>
            <w:r>
              <w:t xml:space="preserve"> 2 Autumn 2 in that Christians believe that Jesus selflessly gave himself for their salvation, which is also studied in the </w:t>
            </w:r>
            <w:proofErr w:type="spellStart"/>
            <w:r>
              <w:t>Yr</w:t>
            </w:r>
            <w:proofErr w:type="spellEnd"/>
            <w:r>
              <w:t xml:space="preserve"> 6 optional enquiry.</w:t>
            </w:r>
          </w:p>
          <w:p w14:paraId="2243051F" w14:textId="6095BD7C" w:rsidR="00D00826" w:rsidRDefault="00D00826" w:rsidP="00D00826">
            <w:proofErr w:type="spellStart"/>
            <w:r>
              <w:lastRenderedPageBreak/>
              <w:t>Yr</w:t>
            </w:r>
            <w:proofErr w:type="spellEnd"/>
            <w:r>
              <w:t xml:space="preserve"> 5 summer 2 talks about Christian beliefs and practices and forgiveness would be an important part of this. </w:t>
            </w:r>
          </w:p>
        </w:tc>
      </w:tr>
      <w:tr w:rsidR="00D00826" w14:paraId="6C0C96F7" w14:textId="77777777" w:rsidTr="00017263">
        <w:tc>
          <w:tcPr>
            <w:tcW w:w="15535" w:type="dxa"/>
            <w:gridSpan w:val="4"/>
          </w:tcPr>
          <w:p w14:paraId="6DB8F7F0" w14:textId="7F8821F0" w:rsidR="00D00826" w:rsidRPr="007773EC" w:rsidRDefault="00D00826" w:rsidP="00D00826">
            <w:r w:rsidRPr="007773EC">
              <w:rPr>
                <w:b/>
                <w:bCs/>
              </w:rPr>
              <w:lastRenderedPageBreak/>
              <w:t xml:space="preserve">Home learning ideas/questions: </w:t>
            </w:r>
            <w:r w:rsidRPr="00D00826">
              <w:t>What do we think about forgiveness? Is it something we try to do at home? Is it easy or difficult? Does loving somebody make it easier or more difficult to forgive them if they hurt us?</w:t>
            </w:r>
          </w:p>
        </w:tc>
      </w:tr>
    </w:tbl>
    <w:p w14:paraId="2A99B480" w14:textId="76FAF2C1" w:rsidR="003C6003" w:rsidRDefault="003C6003" w:rsidP="009C1827">
      <w:pPr>
        <w:spacing w:after="120"/>
        <w:jc w:val="center"/>
        <w:rPr>
          <w:b/>
          <w:bCs/>
        </w:rPr>
      </w:pPr>
    </w:p>
    <w:p w14:paraId="5D27F61C" w14:textId="7AE00E1E" w:rsidR="009C1827" w:rsidRDefault="009C1827" w:rsidP="009C1827">
      <w:pPr>
        <w:spacing w:after="120"/>
        <w:jc w:val="center"/>
        <w:rPr>
          <w:b/>
          <w:bCs/>
        </w:rPr>
      </w:pPr>
      <w:r>
        <w:rPr>
          <w:b/>
          <w:bCs/>
        </w:rPr>
        <w:t>© 2020 Discovery RE Ltd</w:t>
      </w:r>
    </w:p>
    <w:sectPr w:rsidR="009C1827" w:rsidSect="006938DD">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5B1B3" w14:textId="77777777" w:rsidR="009529DB" w:rsidRDefault="009529DB" w:rsidP="00B70E68">
      <w:pPr>
        <w:spacing w:after="0" w:line="240" w:lineRule="auto"/>
      </w:pPr>
      <w:r>
        <w:separator/>
      </w:r>
    </w:p>
  </w:endnote>
  <w:endnote w:type="continuationSeparator" w:id="0">
    <w:p w14:paraId="0F28A004" w14:textId="77777777" w:rsidR="009529DB" w:rsidRDefault="009529DB" w:rsidP="00B70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5929DE" w14:textId="77777777" w:rsidR="009529DB" w:rsidRDefault="009529DB" w:rsidP="00B70E68">
      <w:pPr>
        <w:spacing w:after="0" w:line="240" w:lineRule="auto"/>
      </w:pPr>
      <w:r>
        <w:separator/>
      </w:r>
    </w:p>
  </w:footnote>
  <w:footnote w:type="continuationSeparator" w:id="0">
    <w:p w14:paraId="1DF59AF6" w14:textId="77777777" w:rsidR="009529DB" w:rsidRDefault="009529DB" w:rsidP="00B70E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D716B"/>
    <w:multiLevelType w:val="hybridMultilevel"/>
    <w:tmpl w:val="4C723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C64D0"/>
    <w:multiLevelType w:val="hybridMultilevel"/>
    <w:tmpl w:val="710A187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61F5346"/>
    <w:multiLevelType w:val="hybridMultilevel"/>
    <w:tmpl w:val="EC82C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5C710A"/>
    <w:multiLevelType w:val="hybridMultilevel"/>
    <w:tmpl w:val="9762F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E21B7E"/>
    <w:multiLevelType w:val="hybridMultilevel"/>
    <w:tmpl w:val="43D0CD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2C6CCE"/>
    <w:multiLevelType w:val="hybridMultilevel"/>
    <w:tmpl w:val="C3A64E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92B73C2"/>
    <w:multiLevelType w:val="hybridMultilevel"/>
    <w:tmpl w:val="6972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C7A563D"/>
    <w:multiLevelType w:val="multilevel"/>
    <w:tmpl w:val="51EAE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2323E9"/>
    <w:multiLevelType w:val="hybridMultilevel"/>
    <w:tmpl w:val="B18E35D2"/>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4CAE6A4D"/>
    <w:multiLevelType w:val="hybridMultilevel"/>
    <w:tmpl w:val="D9426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E21F03"/>
    <w:multiLevelType w:val="hybridMultilevel"/>
    <w:tmpl w:val="00226C1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FA35612"/>
    <w:multiLevelType w:val="hybridMultilevel"/>
    <w:tmpl w:val="72D843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E951E7D"/>
    <w:multiLevelType w:val="hybridMultilevel"/>
    <w:tmpl w:val="0358A0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780FDE"/>
    <w:multiLevelType w:val="hybridMultilevel"/>
    <w:tmpl w:val="D584B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2E4D8C"/>
    <w:multiLevelType w:val="hybridMultilevel"/>
    <w:tmpl w:val="5DDC5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2"/>
  </w:num>
  <w:num w:numId="4">
    <w:abstractNumId w:val="6"/>
  </w:num>
  <w:num w:numId="5">
    <w:abstractNumId w:val="0"/>
  </w:num>
  <w:num w:numId="6">
    <w:abstractNumId w:val="3"/>
  </w:num>
  <w:num w:numId="7">
    <w:abstractNumId w:val="2"/>
  </w:num>
  <w:num w:numId="8">
    <w:abstractNumId w:val="13"/>
  </w:num>
  <w:num w:numId="9">
    <w:abstractNumId w:val="5"/>
  </w:num>
  <w:num w:numId="10">
    <w:abstractNumId w:val="1"/>
  </w:num>
  <w:num w:numId="11">
    <w:abstractNumId w:val="14"/>
  </w:num>
  <w:num w:numId="12">
    <w:abstractNumId w:val="10"/>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0MDAzMDc2tDQxMzFV0lEKTi0uzszPAykwrAUAmPqk7CwAAAA="/>
  </w:docVars>
  <w:rsids>
    <w:rsidRoot w:val="00282236"/>
    <w:rsid w:val="000147DE"/>
    <w:rsid w:val="000B7225"/>
    <w:rsid w:val="000C2346"/>
    <w:rsid w:val="000E7CC1"/>
    <w:rsid w:val="000F7451"/>
    <w:rsid w:val="00111095"/>
    <w:rsid w:val="00113025"/>
    <w:rsid w:val="00161FED"/>
    <w:rsid w:val="001A0ED3"/>
    <w:rsid w:val="001A6754"/>
    <w:rsid w:val="001D484E"/>
    <w:rsid w:val="0020017C"/>
    <w:rsid w:val="002220AE"/>
    <w:rsid w:val="002254C0"/>
    <w:rsid w:val="00244F3B"/>
    <w:rsid w:val="002554B6"/>
    <w:rsid w:val="00282236"/>
    <w:rsid w:val="002948B7"/>
    <w:rsid w:val="002E4D68"/>
    <w:rsid w:val="003005AD"/>
    <w:rsid w:val="00315F11"/>
    <w:rsid w:val="00317B11"/>
    <w:rsid w:val="0034185F"/>
    <w:rsid w:val="003433A8"/>
    <w:rsid w:val="0035631A"/>
    <w:rsid w:val="0037205D"/>
    <w:rsid w:val="00375F33"/>
    <w:rsid w:val="003A0210"/>
    <w:rsid w:val="003B476D"/>
    <w:rsid w:val="003B7D5F"/>
    <w:rsid w:val="003C6003"/>
    <w:rsid w:val="004A0AEA"/>
    <w:rsid w:val="004D3BE5"/>
    <w:rsid w:val="004D45DF"/>
    <w:rsid w:val="004E53D6"/>
    <w:rsid w:val="00525765"/>
    <w:rsid w:val="00561FC1"/>
    <w:rsid w:val="005741F6"/>
    <w:rsid w:val="00581395"/>
    <w:rsid w:val="005B7017"/>
    <w:rsid w:val="005C5FD1"/>
    <w:rsid w:val="005E25A6"/>
    <w:rsid w:val="005F6351"/>
    <w:rsid w:val="0061659E"/>
    <w:rsid w:val="006938DD"/>
    <w:rsid w:val="006D6203"/>
    <w:rsid w:val="006F6D8E"/>
    <w:rsid w:val="007068E0"/>
    <w:rsid w:val="00707D71"/>
    <w:rsid w:val="00726837"/>
    <w:rsid w:val="007559B2"/>
    <w:rsid w:val="00772BC7"/>
    <w:rsid w:val="007773EC"/>
    <w:rsid w:val="0079269B"/>
    <w:rsid w:val="007960F8"/>
    <w:rsid w:val="007C4637"/>
    <w:rsid w:val="007E50B0"/>
    <w:rsid w:val="00803D5E"/>
    <w:rsid w:val="00813322"/>
    <w:rsid w:val="008509D8"/>
    <w:rsid w:val="008A7EC4"/>
    <w:rsid w:val="008C5A57"/>
    <w:rsid w:val="008F62B8"/>
    <w:rsid w:val="008F63A2"/>
    <w:rsid w:val="009529DB"/>
    <w:rsid w:val="0098572D"/>
    <w:rsid w:val="009A644B"/>
    <w:rsid w:val="009C1827"/>
    <w:rsid w:val="009D3E49"/>
    <w:rsid w:val="009D7821"/>
    <w:rsid w:val="00A115CB"/>
    <w:rsid w:val="00A137A3"/>
    <w:rsid w:val="00A21832"/>
    <w:rsid w:val="00A415B2"/>
    <w:rsid w:val="00A5554A"/>
    <w:rsid w:val="00A57EE8"/>
    <w:rsid w:val="00AA6554"/>
    <w:rsid w:val="00AD33A5"/>
    <w:rsid w:val="00B031BC"/>
    <w:rsid w:val="00B066D1"/>
    <w:rsid w:val="00B202D3"/>
    <w:rsid w:val="00B4001F"/>
    <w:rsid w:val="00B47CBC"/>
    <w:rsid w:val="00B70E68"/>
    <w:rsid w:val="00B874BF"/>
    <w:rsid w:val="00B94AA9"/>
    <w:rsid w:val="00BB3C2E"/>
    <w:rsid w:val="00BF5C10"/>
    <w:rsid w:val="00BF76E5"/>
    <w:rsid w:val="00C10601"/>
    <w:rsid w:val="00C33AC9"/>
    <w:rsid w:val="00CA076E"/>
    <w:rsid w:val="00CA7DB3"/>
    <w:rsid w:val="00CB5660"/>
    <w:rsid w:val="00D00826"/>
    <w:rsid w:val="00D0159D"/>
    <w:rsid w:val="00D019FE"/>
    <w:rsid w:val="00D628C8"/>
    <w:rsid w:val="00D83C89"/>
    <w:rsid w:val="00DA6D33"/>
    <w:rsid w:val="00E06334"/>
    <w:rsid w:val="00E1229F"/>
    <w:rsid w:val="00E27299"/>
    <w:rsid w:val="00E41688"/>
    <w:rsid w:val="00E77A1B"/>
    <w:rsid w:val="00E97491"/>
    <w:rsid w:val="00EF598C"/>
    <w:rsid w:val="00F56256"/>
    <w:rsid w:val="00F92D3B"/>
    <w:rsid w:val="00FB0465"/>
    <w:rsid w:val="00FB4EBC"/>
    <w:rsid w:val="00FE2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E6E9"/>
  <w15:chartTrackingRefBased/>
  <w15:docId w15:val="{4A26A8BB-941D-4315-9AC9-77AEDC2A7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1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3BE5"/>
    <w:pPr>
      <w:ind w:left="720"/>
      <w:contextualSpacing/>
    </w:pPr>
  </w:style>
  <w:style w:type="paragraph" w:styleId="NoSpacing">
    <w:name w:val="No Spacing"/>
    <w:uiPriority w:val="1"/>
    <w:qFormat/>
    <w:rsid w:val="000C2346"/>
    <w:pPr>
      <w:spacing w:after="0" w:line="240" w:lineRule="auto"/>
    </w:pPr>
  </w:style>
  <w:style w:type="paragraph" w:styleId="Header">
    <w:name w:val="header"/>
    <w:basedOn w:val="Normal"/>
    <w:link w:val="HeaderChar"/>
    <w:uiPriority w:val="99"/>
    <w:unhideWhenUsed/>
    <w:rsid w:val="00B70E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E68"/>
  </w:style>
  <w:style w:type="paragraph" w:styleId="Footer">
    <w:name w:val="footer"/>
    <w:basedOn w:val="Normal"/>
    <w:link w:val="FooterChar"/>
    <w:uiPriority w:val="99"/>
    <w:unhideWhenUsed/>
    <w:rsid w:val="00B70E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E68"/>
  </w:style>
  <w:style w:type="paragraph" w:styleId="NormalWeb">
    <w:name w:val="Normal (Web)"/>
    <w:basedOn w:val="Normal"/>
    <w:uiPriority w:val="99"/>
    <w:semiHidden/>
    <w:unhideWhenUsed/>
    <w:rsid w:val="009A64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1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discoveryschemeofwork.com/wp-content/uploads/2015/11/Owl-4-Egber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CBB5-5875-428C-9A23-0DE8AE97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Weenink</dc:creator>
  <cp:keywords/>
  <dc:description/>
  <cp:lastModifiedBy>Jan Lever</cp:lastModifiedBy>
  <cp:revision>2</cp:revision>
  <dcterms:created xsi:type="dcterms:W3CDTF">2020-05-26T07:51:00Z</dcterms:created>
  <dcterms:modified xsi:type="dcterms:W3CDTF">2020-05-26T07:51:00Z</dcterms:modified>
</cp:coreProperties>
</file>