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-563871</wp:posOffset>
                </wp:positionH>
                <wp:positionV relativeFrom="paragraph">
                  <wp:posOffset>-800091</wp:posOffset>
                </wp:positionV>
                <wp:extent cx="1722120" cy="903605"/>
                <wp:wrapNone/>
                <wp:docPr id="348" name=""/>
                <a:graphic>
                  <a:graphicData uri="http://schemas.microsoft.com/office/word/2010/wordprocessingShape">
                    <wps:wsp>
                      <wps:cNvSpPr txBox="1">
                        <a:spLocks noChangeArrowheads="1"/>
                      </wps:cNvSpPr>
                      <wps:spPr bwMode="auto">
                        <a:xfrm>
                          <a:off x="0" y="0"/>
                          <a:ext cx="1722120" cy="903605"/>
                        </a:xfrm>
                        <a:prstGeom prst="rect">
                          <a:avLst/>
                        </a:prstGeom>
                        <a:solidFill>
                          <a:srgbClr val="FFFFFF"/>
                        </a:solidFill>
                        <a:ln w="9525">
                          <a:noFill/>
                          <a:miter lim="800000"/>
                          <a:headEnd/>
                          <a:tailEnd/>
                        </a:ln>
                      </wps:spPr>
                      <wps:txbx>
                        <w:txbxContent>
                          <w:p w:rsidR="00CC1FF9" w:rsidDel="00000000" w:rsidP="0018254C" w:rsidRDefault="00397F31" w:rsidRPr="00726F40">
                            <w:pPr>
                              <w:jc w:val="center"/>
                              <w:rPr>
                                <w:rFonts w:cstheme="minorHAnsi"/>
                                <w:b w:val="1"/>
                                <w:bCs w:val="1"/>
                                <w:sz w:val="28"/>
                                <w:szCs w:val="28"/>
                                <w:u w:val="single"/>
                              </w:rPr>
                            </w:pPr>
                            <w:r w:rsidDel="00000000" w:rsidR="00000000" w:rsidRPr="00000000">
                              <w:rPr>
                                <w:b w:val="1"/>
                                <w:noProof w:val="1"/>
                              </w:rPr>
                              <w:drawing>
                                <wp:inline distB="0" distT="0" distL="0" distR="0">
                                  <wp:extent cx="1455420" cy="839769"/>
                                  <wp:effectExtent b="0" l="0" r="0" t="0"/>
                                  <wp:docPr id="7" name="Picture 7"/>
                                  <wp:cNvGraphicFramePr>
                                    <a:graphicFrameLocks noChangeAspect="1"/>
                                  </wp:cNvGraphicFramePr>
                                  <a:graphic>
                                    <a:graphicData uri="http://schemas.openxmlformats.org/drawingml/2006/picture">
                                      <pic:pic>
                                        <pic:nvPicPr>
                                          <pic:cNvPr id="7" name="MGS PICTURE.jpg"/>
                                          <pic:cNvPicPr/>
                                        </pic:nvPicPr>
                                        <pic:blipFill>
                                          <a:blip cstate="print" r:embed="rId1">
                                            <a:extLst/>
                                          </a:blip>
                                          <a:stretch>
                                            <a:fillRect/>
                                          </a:stretch>
                                        </pic:blipFill>
                                        <pic:spPr>
                                          <a:xfrm>
                                            <a:off x="0" y="0"/>
                                            <a:ext cx="1471922" cy="849290"/>
                                          </a:xfrm>
                                          <a:prstGeom prst="rect">
                                            <a:avLst/>
                                          </a:prstGeom>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-563871</wp:posOffset>
                </wp:positionH>
                <wp:positionV relativeFrom="paragraph">
                  <wp:posOffset>-800091</wp:posOffset>
                </wp:positionV>
                <wp:extent cx="1722120" cy="903605"/>
                <wp:effectExtent b="0" l="0" r="0" t="0"/>
                <wp:wrapNone/>
                <wp:docPr id="34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722120" cy="903605"/>
                        </a:xfrm>
                        <a:prstGeom prst="rect"/>
                        <a:ln/>
                      </pic:spPr>
                    </pic:pic>
                  </a:graphicData>
                </a:graphic>
              </wp:anchor>
            </w:drawing>
          </mc:Fallback>
        </mc:AlternateContent>
      </w:r>
    </w:p>
    <w:tbl>
      <w:tblPr>
        <w:tblStyle w:val="Table1"/>
        <w:tblW w:w="15750.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4365"/>
        <w:gridCol w:w="4455"/>
        <w:gridCol w:w="4800"/>
        <w:tblGridChange w:id="0">
          <w:tblGrid>
            <w:gridCol w:w="2130"/>
            <w:gridCol w:w="4365"/>
            <w:gridCol w:w="4455"/>
            <w:gridCol w:w="4800"/>
          </w:tblGrid>
        </w:tblGridChange>
      </w:tblGrid>
      <w:tr>
        <w:trPr>
          <w:cantSplit w:val="0"/>
          <w:trHeight w:val="1065" w:hRule="atLeast"/>
          <w:tblHeader w:val="0"/>
        </w:trPr>
        <w:tc>
          <w:tcPr>
            <w:shd w:fill="ccc1d9" w:val="clear"/>
            <w:vAlign w:val="center"/>
          </w:tcPr>
          <w:p w:rsidR="00000000" w:rsidDel="00000000" w:rsidP="00000000" w:rsidRDefault="00000000" w:rsidRPr="00000000" w14:paraId="00000002">
            <w:pPr>
              <w:tabs>
                <w:tab w:val="left" w:leader="none" w:pos="2637"/>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Daily Treats</w:t>
            </w:r>
          </w:p>
          <w:p w:rsidR="00000000" w:rsidDel="00000000" w:rsidP="00000000" w:rsidRDefault="00000000" w:rsidRPr="00000000" w14:paraId="0000000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Homework to be completed </w:t>
            </w:r>
            <w:r w:rsidDel="00000000" w:rsidR="00000000" w:rsidRPr="00000000">
              <w:rPr>
                <w:rFonts w:ascii="Arial" w:cs="Arial" w:eastAsia="Arial" w:hAnsi="Arial"/>
                <w:b w:val="1"/>
                <w:sz w:val="24"/>
                <w:szCs w:val="24"/>
                <w:rtl w:val="0"/>
              </w:rPr>
              <w:t xml:space="preserve">daily</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4">
            <w:pPr>
              <w:tabs>
                <w:tab w:val="left" w:leader="none" w:pos="2637"/>
              </w:tabs>
              <w:rPr>
                <w:rFonts w:ascii="Arial" w:cs="Arial" w:eastAsia="Arial" w:hAnsi="Arial"/>
                <w:sz w:val="24"/>
                <w:szCs w:val="24"/>
              </w:rPr>
            </w:pPr>
            <w:r w:rsidDel="00000000" w:rsidR="00000000" w:rsidRPr="00000000">
              <w:rPr>
                <w:rtl w:val="0"/>
              </w:rPr>
            </w:r>
          </w:p>
        </w:tc>
        <w:tc>
          <w:tcPr>
            <w:gridSpan w:val="3"/>
            <w:tcBorders>
              <w:bottom w:color="000000" w:space="0" w:sz="4" w:val="single"/>
            </w:tcBorders>
            <w:shd w:fill="b7dde8" w:val="clear"/>
            <w:vAlign w:val="center"/>
          </w:tcPr>
          <w:p w:rsidR="00000000" w:rsidDel="00000000" w:rsidP="00000000" w:rsidRDefault="00000000" w:rsidRPr="00000000" w14:paraId="00000005">
            <w:pPr>
              <w:jc w:val="center"/>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Weekly Treats </w:t>
            </w:r>
            <w:r w:rsidDel="00000000" w:rsidR="00000000" w:rsidRPr="00000000">
              <w:rPr>
                <w:rtl w:val="0"/>
              </w:rPr>
            </w:r>
          </w:p>
          <w:p w:rsidR="00000000" w:rsidDel="00000000" w:rsidP="00000000" w:rsidRDefault="00000000" w:rsidRPr="00000000" w14:paraId="0000000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Choose 4 pieces or more, to be completed by </w:t>
            </w:r>
            <w:r w:rsidDel="00000000" w:rsidR="00000000" w:rsidRPr="00000000">
              <w:rPr>
                <w:rFonts w:ascii="Arial" w:cs="Arial" w:eastAsia="Arial" w:hAnsi="Arial"/>
                <w:b w:val="1"/>
                <w:sz w:val="24"/>
                <w:szCs w:val="24"/>
                <w:rtl w:val="0"/>
              </w:rPr>
              <w:t xml:space="preserve">Wednesday 24</w:t>
            </w:r>
            <w:r w:rsidDel="00000000" w:rsidR="00000000" w:rsidRPr="00000000">
              <w:rPr>
                <w:rFonts w:ascii="Arial" w:cs="Arial" w:eastAsia="Arial" w:hAnsi="Arial"/>
                <w:b w:val="1"/>
                <w:sz w:val="24"/>
                <w:szCs w:val="24"/>
                <w:vertAlign w:val="superscript"/>
                <w:rtl w:val="0"/>
              </w:rPr>
              <w:t xml:space="preserve">th</w:t>
            </w:r>
            <w:r w:rsidDel="00000000" w:rsidR="00000000" w:rsidRPr="00000000">
              <w:rPr>
                <w:rFonts w:ascii="Arial" w:cs="Arial" w:eastAsia="Arial" w:hAnsi="Arial"/>
                <w:b w:val="1"/>
                <w:sz w:val="24"/>
                <w:szCs w:val="24"/>
                <w:rtl w:val="0"/>
              </w:rPr>
              <w:t xml:space="preserve"> May 2023.</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You can hand your work in at any time before this date. Remember to upload to Google Classroom too. </w:t>
            </w:r>
            <w:r w:rsidDel="00000000" w:rsidR="00000000" w:rsidRPr="00000000">
              <w:rPr>
                <w:rtl w:val="0"/>
              </w:rPr>
            </w:r>
          </w:p>
        </w:tc>
      </w:tr>
      <w:tr>
        <w:trPr>
          <w:cantSplit w:val="0"/>
          <w:trHeight w:val="3330" w:hRule="atLeast"/>
          <w:tblHeader w:val="0"/>
        </w:trPr>
        <w:tc>
          <w:tcPr>
            <w:vAlign w:val="center"/>
          </w:tcPr>
          <w:p w:rsidR="00000000" w:rsidDel="00000000" w:rsidP="00000000" w:rsidRDefault="00000000" w:rsidRPr="00000000" w14:paraId="0000000A">
            <w:pPr>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Home Reading</w:t>
            </w:r>
          </w:p>
          <w:p w:rsidR="00000000" w:rsidDel="00000000" w:rsidP="00000000" w:rsidRDefault="00000000" w:rsidRPr="00000000" w14:paraId="0000000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Read </w:t>
            </w:r>
            <w:r w:rsidDel="00000000" w:rsidR="00000000" w:rsidRPr="00000000">
              <w:rPr>
                <w:rFonts w:ascii="Arial" w:cs="Arial" w:eastAsia="Arial" w:hAnsi="Arial"/>
                <w:b w:val="1"/>
                <w:sz w:val="24"/>
                <w:szCs w:val="24"/>
                <w:rtl w:val="0"/>
              </w:rPr>
              <w:t xml:space="preserve">4x per week at home.</w:t>
            </w:r>
            <w:r w:rsidDel="00000000" w:rsidR="00000000" w:rsidRPr="00000000">
              <w:rPr>
                <w:rFonts w:ascii="Arial" w:cs="Arial" w:eastAsia="Arial" w:hAnsi="Arial"/>
                <w:sz w:val="24"/>
                <w:szCs w:val="24"/>
                <w:rtl w:val="0"/>
              </w:rPr>
              <w:t xml:space="preserve"> Record your reading in your reading diary and ask an adult to sign your book too. </w:t>
            </w:r>
          </w:p>
          <w:p w:rsidR="00000000" w:rsidDel="00000000" w:rsidP="00000000" w:rsidRDefault="00000000" w:rsidRPr="00000000" w14:paraId="0000000C">
            <w:pPr>
              <w:jc w:val="center"/>
              <w:rPr>
                <w:rFonts w:ascii="Arial" w:cs="Arial" w:eastAsia="Arial" w:hAnsi="Arial"/>
                <w:b w:val="1"/>
                <w:sz w:val="24"/>
                <w:szCs w:val="24"/>
                <w:u w:val="single"/>
              </w:rPr>
            </w:pPr>
            <w:r w:rsidDel="00000000" w:rsidR="00000000" w:rsidRPr="00000000">
              <w:rPr>
                <w:rFonts w:ascii="Arial" w:cs="Arial" w:eastAsia="Arial" w:hAnsi="Arial"/>
                <w:sz w:val="24"/>
                <w:szCs w:val="24"/>
              </w:rPr>
              <w:drawing>
                <wp:inline distB="0" distT="0" distL="0" distR="0">
                  <wp:extent cx="1081088" cy="545327"/>
                  <wp:effectExtent b="0" l="0" r="0" t="0"/>
                  <wp:docPr id="35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081088" cy="545327"/>
                          </a:xfrm>
                          <a:prstGeom prst="rect"/>
                          <a:ln/>
                        </pic:spPr>
                      </pic:pic>
                    </a:graphicData>
                  </a:graphic>
                </wp:inline>
              </w:drawing>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0D">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Task 1- The First Writing Systems!</w:t>
            </w:r>
          </w:p>
          <w:p w:rsidR="00000000" w:rsidDel="00000000" w:rsidP="00000000" w:rsidRDefault="00000000" w:rsidRPr="00000000" w14:paraId="0000000E">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F">
            <w:pPr>
              <w:jc w:val="center"/>
              <w:rPr>
                <w:rFonts w:ascii="Arial" w:cs="Arial" w:eastAsia="Arial" w:hAnsi="Arial"/>
              </w:rPr>
            </w:pPr>
            <w:r w:rsidDel="00000000" w:rsidR="00000000" w:rsidRPr="00000000">
              <w:rPr>
                <w:rFonts w:ascii="Arial" w:cs="Arial" w:eastAsia="Arial" w:hAnsi="Arial"/>
                <w:rtl w:val="0"/>
              </w:rPr>
              <w:t xml:space="preserve">Your task is to research the first writing systems used by the Ancient Civilisations.</w:t>
            </w:r>
          </w:p>
          <w:p w:rsidR="00000000" w:rsidDel="00000000" w:rsidP="00000000" w:rsidRDefault="00000000" w:rsidRPr="00000000" w14:paraId="00000010">
            <w:pPr>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1">
            <w:pPr>
              <w:jc w:val="center"/>
              <w:rPr>
                <w:rFonts w:ascii="Arial" w:cs="Arial" w:eastAsia="Arial" w:hAnsi="Arial"/>
              </w:rPr>
            </w:pPr>
            <w:r w:rsidDel="00000000" w:rsidR="00000000" w:rsidRPr="00000000">
              <w:rPr>
                <w:rFonts w:ascii="Arial" w:cs="Arial" w:eastAsia="Arial" w:hAnsi="Arial"/>
                <w:rtl w:val="0"/>
              </w:rPr>
              <w:t xml:space="preserve">You might like to explore the following examples:</w:t>
            </w:r>
          </w:p>
          <w:p w:rsidR="00000000" w:rsidDel="00000000" w:rsidP="00000000" w:rsidRDefault="00000000" w:rsidRPr="00000000" w14:paraId="00000012">
            <w:pPr>
              <w:jc w:val="center"/>
              <w:rPr>
                <w:rFonts w:ascii="Arial" w:cs="Arial" w:eastAsia="Arial" w:hAnsi="Arial"/>
              </w:rPr>
            </w:pPr>
            <w:r w:rsidDel="00000000" w:rsidR="00000000" w:rsidRPr="00000000">
              <w:rPr>
                <w:rFonts w:ascii="Arial" w:cs="Arial" w:eastAsia="Arial" w:hAnsi="Arial"/>
                <w:rtl w:val="0"/>
              </w:rPr>
              <w:t xml:space="preserve">Ancient Egyption hieroglyphics</w:t>
            </w:r>
          </w:p>
          <w:p w:rsidR="00000000" w:rsidDel="00000000" w:rsidP="00000000" w:rsidRDefault="00000000" w:rsidRPr="00000000" w14:paraId="00000013">
            <w:pPr>
              <w:jc w:val="center"/>
              <w:rPr>
                <w:rFonts w:ascii="Arial" w:cs="Arial" w:eastAsia="Arial" w:hAnsi="Arial"/>
              </w:rPr>
            </w:pPr>
            <w:r w:rsidDel="00000000" w:rsidR="00000000" w:rsidRPr="00000000">
              <w:rPr>
                <w:rFonts w:ascii="Arial" w:cs="Arial" w:eastAsia="Arial" w:hAnsi="Arial"/>
                <w:rtl w:val="0"/>
              </w:rPr>
              <w:t xml:space="preserve">The Shang Dynasty oracle script</w:t>
            </w:r>
          </w:p>
          <w:p w:rsidR="00000000" w:rsidDel="00000000" w:rsidP="00000000" w:rsidRDefault="00000000" w:rsidRPr="00000000" w14:paraId="00000014">
            <w:pPr>
              <w:jc w:val="center"/>
              <w:rPr>
                <w:rFonts w:ascii="Arial" w:cs="Arial" w:eastAsia="Arial" w:hAnsi="Arial"/>
              </w:rPr>
            </w:pPr>
            <w:r w:rsidDel="00000000" w:rsidR="00000000" w:rsidRPr="00000000">
              <w:rPr>
                <w:rtl w:val="0"/>
              </w:rPr>
            </w:r>
          </w:p>
          <w:p w:rsidR="00000000" w:rsidDel="00000000" w:rsidP="00000000" w:rsidRDefault="00000000" w:rsidRPr="00000000" w14:paraId="00000015">
            <w:pPr>
              <w:jc w:val="center"/>
              <w:rPr>
                <w:rFonts w:ascii="Arial" w:cs="Arial" w:eastAsia="Arial" w:hAnsi="Arial"/>
                <w:b w:val="1"/>
                <w:u w:val="single"/>
              </w:rPr>
            </w:pPr>
            <w:r w:rsidDel="00000000" w:rsidR="00000000" w:rsidRPr="00000000">
              <w:rPr>
                <w:rFonts w:ascii="Arial" w:cs="Arial" w:eastAsia="Arial" w:hAnsi="Arial"/>
                <w:rtl w:val="0"/>
              </w:rPr>
              <w:t xml:space="preserve">Following this, write your class a message using one of the writing systems you researched. </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16">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Task 3 - Living things!</w:t>
            </w:r>
          </w:p>
          <w:p w:rsidR="00000000" w:rsidDel="00000000" w:rsidP="00000000" w:rsidRDefault="00000000" w:rsidRPr="00000000" w14:paraId="00000017">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18">
            <w:pPr>
              <w:jc w:val="center"/>
              <w:rPr>
                <w:rFonts w:ascii="Arial" w:cs="Arial" w:eastAsia="Arial" w:hAnsi="Arial"/>
              </w:rPr>
            </w:pPr>
            <w:r w:rsidDel="00000000" w:rsidR="00000000" w:rsidRPr="00000000">
              <w:rPr>
                <w:rFonts w:ascii="Arial" w:cs="Arial" w:eastAsia="Arial" w:hAnsi="Arial"/>
                <w:rtl w:val="0"/>
              </w:rPr>
              <w:t xml:space="preserve">Our Science focus is living things and their habitats. I would like you to get out and about and find as many different things to fit under the headings:</w:t>
            </w:r>
          </w:p>
          <w:p w:rsidR="00000000" w:rsidDel="00000000" w:rsidP="00000000" w:rsidRDefault="00000000" w:rsidRPr="00000000" w14:paraId="00000019">
            <w:pPr>
              <w:jc w:val="center"/>
              <w:rPr>
                <w:rFonts w:ascii="Arial" w:cs="Arial" w:eastAsia="Arial" w:hAnsi="Arial"/>
              </w:rPr>
            </w:pPr>
            <w:r w:rsidDel="00000000" w:rsidR="00000000" w:rsidRPr="00000000">
              <w:rPr>
                <w:rFonts w:ascii="Arial" w:cs="Arial" w:eastAsia="Arial" w:hAnsi="Arial"/>
                <w:rtl w:val="0"/>
              </w:rPr>
              <w:t xml:space="preserve">Living Things</w:t>
            </w:r>
          </w:p>
          <w:p w:rsidR="00000000" w:rsidDel="00000000" w:rsidP="00000000" w:rsidRDefault="00000000" w:rsidRPr="00000000" w14:paraId="0000001A">
            <w:pPr>
              <w:jc w:val="center"/>
              <w:rPr>
                <w:rFonts w:ascii="Arial" w:cs="Arial" w:eastAsia="Arial" w:hAnsi="Arial"/>
              </w:rPr>
            </w:pPr>
            <w:r w:rsidDel="00000000" w:rsidR="00000000" w:rsidRPr="00000000">
              <w:rPr>
                <w:rFonts w:ascii="Arial" w:cs="Arial" w:eastAsia="Arial" w:hAnsi="Arial"/>
                <w:rtl w:val="0"/>
              </w:rPr>
              <w:t xml:space="preserve">Non-living Things</w:t>
            </w:r>
          </w:p>
          <w:p w:rsidR="00000000" w:rsidDel="00000000" w:rsidP="00000000" w:rsidRDefault="00000000" w:rsidRPr="00000000" w14:paraId="0000001B">
            <w:pPr>
              <w:jc w:val="center"/>
              <w:rPr>
                <w:rFonts w:ascii="Arial" w:cs="Arial" w:eastAsia="Arial" w:hAnsi="Arial"/>
              </w:rPr>
            </w:pPr>
            <w:r w:rsidDel="00000000" w:rsidR="00000000" w:rsidRPr="00000000">
              <w:rPr>
                <w:rtl w:val="0"/>
              </w:rPr>
            </w:r>
          </w:p>
          <w:p w:rsidR="00000000" w:rsidDel="00000000" w:rsidP="00000000" w:rsidRDefault="00000000" w:rsidRPr="00000000" w14:paraId="0000001C">
            <w:pPr>
              <w:jc w:val="center"/>
              <w:rPr>
                <w:rFonts w:ascii="Arial" w:cs="Arial" w:eastAsia="Arial" w:hAnsi="Arial"/>
              </w:rPr>
            </w:pPr>
            <w:r w:rsidDel="00000000" w:rsidR="00000000" w:rsidRPr="00000000">
              <w:rPr>
                <w:rFonts w:ascii="Arial" w:cs="Arial" w:eastAsia="Arial" w:hAnsi="Arial"/>
                <w:rtl w:val="0"/>
              </w:rPr>
              <w:t xml:space="preserve">Could you then write a few sentences to explain what you notice? </w:t>
            </w:r>
          </w:p>
        </w:tc>
        <w:tc>
          <w:tcPr>
            <w:tcBorders>
              <w:top w:color="000000" w:space="0" w:sz="4" w:val="single"/>
            </w:tcBorders>
            <w:shd w:fill="auto" w:val="clear"/>
          </w:tcPr>
          <w:p w:rsidR="00000000" w:rsidDel="00000000" w:rsidP="00000000" w:rsidRDefault="00000000" w:rsidRPr="00000000" w14:paraId="0000001D">
            <w:pPr>
              <w:spacing w:line="288" w:lineRule="auto"/>
              <w:jc w:val="center"/>
              <w:rPr>
                <w:rFonts w:ascii="Arial" w:cs="Arial" w:eastAsia="Arial" w:hAnsi="Arial"/>
                <w:color w:val="1155cc"/>
                <w:sz w:val="20"/>
                <w:szCs w:val="20"/>
                <w:u w:val="single"/>
              </w:rPr>
            </w:pPr>
            <w:r w:rsidDel="00000000" w:rsidR="00000000" w:rsidRPr="00000000">
              <w:rPr>
                <w:rFonts w:ascii="Arial" w:cs="Arial" w:eastAsia="Arial" w:hAnsi="Arial"/>
                <w:b w:val="1"/>
                <w:u w:val="single"/>
                <w:rtl w:val="0"/>
              </w:rPr>
              <w:t xml:space="preserve">Task 5 –  Healthy Minds</w:t>
            </w:r>
            <w:r w:rsidDel="00000000" w:rsidR="00000000" w:rsidRPr="00000000">
              <w:rPr>
                <w:rFonts w:ascii="Arial" w:cs="Arial" w:eastAsia="Arial" w:hAnsi="Arial"/>
                <w:b w:val="1"/>
                <w:color w:val="222222"/>
                <w:highlight w:val="white"/>
                <w:rtl w:val="0"/>
              </w:rPr>
              <w:t xml:space="preserve"> </w:t>
            </w:r>
            <w:r w:rsidDel="00000000" w:rsidR="00000000" w:rsidRPr="00000000">
              <w:rPr>
                <w:rtl w:val="0"/>
              </w:rPr>
            </w:r>
          </w:p>
          <w:p w:rsidR="00000000" w:rsidDel="00000000" w:rsidP="00000000" w:rsidRDefault="00000000" w:rsidRPr="00000000" w14:paraId="0000001E">
            <w:pPr>
              <w:shd w:fill="ffffff" w:val="clear"/>
              <w:spacing w:line="288" w:lineRule="auto"/>
              <w:jc w:val="center"/>
              <w:rPr>
                <w:rFonts w:ascii="Arial" w:cs="Arial" w:eastAsia="Arial" w:hAnsi="Arial"/>
                <w:u w:val="single"/>
              </w:rPr>
            </w:pPr>
            <w:r w:rsidDel="00000000" w:rsidR="00000000" w:rsidRPr="00000000">
              <w:rPr>
                <w:rFonts w:ascii="Arial" w:cs="Arial" w:eastAsia="Arial" w:hAnsi="Arial"/>
                <w:u w:val="single"/>
                <w:rtl w:val="0"/>
              </w:rPr>
              <w:t xml:space="preserve">Place2Be-Navigating friendships</w:t>
            </w:r>
          </w:p>
          <w:p w:rsidR="00000000" w:rsidDel="00000000" w:rsidP="00000000" w:rsidRDefault="00000000" w:rsidRPr="00000000" w14:paraId="0000001F">
            <w:pPr>
              <w:shd w:fill="ffffff" w:val="clear"/>
              <w:spacing w:line="240" w:lineRule="auto"/>
              <w:ind w:right="-90"/>
              <w:jc w:val="center"/>
              <w:rPr>
                <w:rFonts w:ascii="Arial" w:cs="Arial" w:eastAsia="Arial" w:hAnsi="Arial"/>
              </w:rPr>
            </w:pPr>
            <w:r w:rsidDel="00000000" w:rsidR="00000000" w:rsidRPr="00000000">
              <w:rPr>
                <w:rFonts w:ascii="Arial" w:cs="Arial" w:eastAsia="Arial" w:hAnsi="Arial"/>
                <w:rtl w:val="0"/>
              </w:rPr>
              <w:t xml:space="preserve">Outer space can help us wonder about how connected we are as people in the universe we share. The Space Project looks at this idea of connection through the theme of friendship and belonging. It helps with launching new friendships as well as strengthening the gravitational pull of established ones. Through the </w:t>
            </w:r>
            <w:hyperlink r:id="rId10">
              <w:r w:rsidDel="00000000" w:rsidR="00000000" w:rsidRPr="00000000">
                <w:rPr>
                  <w:rFonts w:ascii="Arial" w:cs="Arial" w:eastAsia="Arial" w:hAnsi="Arial"/>
                  <w:color w:val="1155cc"/>
                  <w:u w:val="single"/>
                  <w:rtl w:val="0"/>
                </w:rPr>
                <w:t xml:space="preserve">different activities, </w:t>
              </w:r>
            </w:hyperlink>
            <w:r w:rsidDel="00000000" w:rsidR="00000000" w:rsidRPr="00000000">
              <w:rPr>
                <w:rFonts w:ascii="Arial" w:cs="Arial" w:eastAsia="Arial" w:hAnsi="Arial"/>
                <w:rtl w:val="0"/>
              </w:rPr>
              <w:t xml:space="preserve">there will be opportunities to make art with others to focus on the collaborative aspect of friendship.</w:t>
            </w:r>
          </w:p>
        </w:tc>
      </w:tr>
      <w:tr>
        <w:trPr>
          <w:cantSplit w:val="0"/>
          <w:trHeight w:val="3243.5546875" w:hRule="atLeast"/>
          <w:tblHeader w:val="0"/>
        </w:trPr>
        <w:tc>
          <w:tcPr>
            <w:vAlign w:val="center"/>
          </w:tcPr>
          <w:p w:rsidR="00000000" w:rsidDel="00000000" w:rsidP="00000000" w:rsidRDefault="00000000" w:rsidRPr="00000000" w14:paraId="00000020">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Practise your times tables on TT Rock Stars</w:t>
            </w:r>
          </w:p>
          <w:p w:rsidR="00000000" w:rsidDel="00000000" w:rsidP="00000000" w:rsidRDefault="00000000" w:rsidRPr="00000000" w14:paraId="00000021">
            <w:pPr>
              <w:jc w:val="center"/>
              <w:rPr>
                <w:rFonts w:ascii="Arial" w:cs="Arial" w:eastAsia="Arial" w:hAnsi="Arial"/>
                <w:b w:val="1"/>
              </w:rPr>
            </w:pPr>
            <w:r w:rsidDel="00000000" w:rsidR="00000000" w:rsidRPr="00000000">
              <w:rPr>
                <w:rFonts w:ascii="Arial" w:cs="Arial" w:eastAsia="Arial" w:hAnsi="Arial"/>
                <w:rtl w:val="0"/>
              </w:rPr>
              <w:t xml:space="preserve">Complete </w:t>
            </w:r>
            <w:r w:rsidDel="00000000" w:rsidR="00000000" w:rsidRPr="00000000">
              <w:rPr>
                <w:rFonts w:ascii="Arial" w:cs="Arial" w:eastAsia="Arial" w:hAnsi="Arial"/>
                <w:b w:val="1"/>
                <w:rtl w:val="0"/>
              </w:rPr>
              <w:t xml:space="preserve">25 sessions of TTRS each week. </w:t>
            </w:r>
          </w:p>
          <w:p w:rsidR="00000000" w:rsidDel="00000000" w:rsidP="00000000" w:rsidRDefault="00000000" w:rsidRPr="00000000" w14:paraId="00000022">
            <w:pPr>
              <w:jc w:val="center"/>
              <w:rPr>
                <w:rFonts w:ascii="Arial" w:cs="Arial" w:eastAsia="Arial" w:hAnsi="Arial"/>
              </w:rPr>
            </w:pPr>
            <w:r w:rsidDel="00000000" w:rsidR="00000000" w:rsidRPr="00000000">
              <w:rPr>
                <w:rFonts w:ascii="Arial" w:cs="Arial" w:eastAsia="Arial" w:hAnsi="Arial"/>
                <w:rtl w:val="0"/>
              </w:rPr>
              <w:t xml:space="preserve">Can you do more?</w:t>
            </w:r>
          </w:p>
          <w:p w:rsidR="00000000" w:rsidDel="00000000" w:rsidP="00000000" w:rsidRDefault="00000000" w:rsidRPr="00000000" w14:paraId="00000023">
            <w:pPr>
              <w:jc w:val="center"/>
              <w:rPr>
                <w:rFonts w:ascii="Arial" w:cs="Arial" w:eastAsia="Arial" w:hAnsi="Arial"/>
                <w:b w:val="1"/>
                <w:u w:val="single"/>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24">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Task 2 – Amazing Architects!</w:t>
            </w:r>
          </w:p>
          <w:p w:rsidR="00000000" w:rsidDel="00000000" w:rsidP="00000000" w:rsidRDefault="00000000" w:rsidRPr="00000000" w14:paraId="00000025">
            <w:pPr>
              <w:jc w:val="center"/>
              <w:rPr>
                <w:rFonts w:ascii="Arial" w:cs="Arial" w:eastAsia="Arial" w:hAnsi="Arial"/>
              </w:rPr>
            </w:pPr>
            <w:r w:rsidDel="00000000" w:rsidR="00000000" w:rsidRPr="00000000">
              <w:rPr>
                <w:rtl w:val="0"/>
              </w:rPr>
            </w:r>
          </w:p>
          <w:p w:rsidR="00000000" w:rsidDel="00000000" w:rsidP="00000000" w:rsidRDefault="00000000" w:rsidRPr="00000000" w14:paraId="00000026">
            <w:pPr>
              <w:jc w:val="center"/>
              <w:rPr>
                <w:rFonts w:ascii="Arial" w:cs="Arial" w:eastAsia="Arial" w:hAnsi="Arial"/>
              </w:rPr>
            </w:pPr>
            <w:r w:rsidDel="00000000" w:rsidR="00000000" w:rsidRPr="00000000">
              <w:rPr>
                <w:rFonts w:ascii="Arial" w:cs="Arial" w:eastAsia="Arial" w:hAnsi="Arial"/>
                <w:rtl w:val="0"/>
              </w:rPr>
              <w:t xml:space="preserve">For this task, you will firstly need to explore the buildings and architecture of early civilisations</w:t>
            </w:r>
            <w:r w:rsidDel="00000000" w:rsidR="00000000" w:rsidRPr="00000000">
              <w:rPr>
                <w:rFonts w:ascii="Arial" w:cs="Arial" w:eastAsia="Arial" w:hAnsi="Arial"/>
                <w:i w:val="1"/>
                <w:rtl w:val="0"/>
              </w:rPr>
              <w:t xml:space="preserve"> (Ancient Sumer; The Indus Valley; Ancient Egypt; The Shang Dynasty of Ancient China)</w:t>
            </w:r>
            <w:r w:rsidDel="00000000" w:rsidR="00000000" w:rsidRPr="00000000">
              <w:rPr>
                <w:rFonts w:ascii="Arial" w:cs="Arial" w:eastAsia="Arial" w:hAnsi="Arial"/>
                <w:rtl w:val="0"/>
              </w:rPr>
              <w:t xml:space="preserve">. </w:t>
            </w:r>
          </w:p>
          <w:p w:rsidR="00000000" w:rsidDel="00000000" w:rsidP="00000000" w:rsidRDefault="00000000" w:rsidRPr="00000000" w14:paraId="00000027">
            <w:pPr>
              <w:jc w:val="center"/>
              <w:rPr>
                <w:rFonts w:ascii="Arial" w:cs="Arial" w:eastAsia="Arial" w:hAnsi="Arial"/>
              </w:rPr>
            </w:pPr>
            <w:r w:rsidDel="00000000" w:rsidR="00000000" w:rsidRPr="00000000">
              <w:rPr>
                <w:rtl w:val="0"/>
              </w:rPr>
            </w:r>
          </w:p>
          <w:p w:rsidR="00000000" w:rsidDel="00000000" w:rsidP="00000000" w:rsidRDefault="00000000" w:rsidRPr="00000000" w14:paraId="00000028">
            <w:pPr>
              <w:jc w:val="center"/>
              <w:rPr>
                <w:rFonts w:ascii="Arial" w:cs="Arial" w:eastAsia="Arial" w:hAnsi="Arial"/>
              </w:rPr>
            </w:pPr>
            <w:r w:rsidDel="00000000" w:rsidR="00000000" w:rsidRPr="00000000">
              <w:rPr>
                <w:rtl w:val="0"/>
              </w:rPr>
            </w:r>
          </w:p>
          <w:p w:rsidR="00000000" w:rsidDel="00000000" w:rsidP="00000000" w:rsidRDefault="00000000" w:rsidRPr="00000000" w14:paraId="00000029">
            <w:pPr>
              <w:jc w:val="center"/>
              <w:rPr>
                <w:rFonts w:ascii="Arial" w:cs="Arial" w:eastAsia="Arial" w:hAnsi="Arial"/>
              </w:rPr>
            </w:pPr>
            <w:r w:rsidDel="00000000" w:rsidR="00000000" w:rsidRPr="00000000">
              <w:rPr>
                <w:rFonts w:ascii="Arial" w:cs="Arial" w:eastAsia="Arial" w:hAnsi="Arial"/>
                <w:rtl w:val="0"/>
              </w:rPr>
              <w:t xml:space="preserve"> Next, your task is to make a model of your favourite piece of architecture. You might like to use Lego or get creative with a variety of art materials! </w:t>
            </w:r>
          </w:p>
          <w:p w:rsidR="00000000" w:rsidDel="00000000" w:rsidP="00000000" w:rsidRDefault="00000000" w:rsidRPr="00000000" w14:paraId="0000002A">
            <w:pPr>
              <w:shd w:fill="ffffff" w:val="clear"/>
              <w:jc w:val="left"/>
              <w:rPr>
                <w:rFonts w:ascii="Arial" w:cs="Arial" w:eastAsia="Arial" w:hAnsi="Arial"/>
                <w:sz w:val="18"/>
                <w:szCs w:val="18"/>
              </w:rPr>
            </w:pPr>
            <w:bookmarkStart w:colFirst="0" w:colLast="0" w:name="_heading=h.gjdgxs" w:id="0"/>
            <w:bookmarkEnd w:id="0"/>
            <w:r w:rsidDel="00000000" w:rsidR="00000000" w:rsidRPr="00000000">
              <w:rPr>
                <w:rtl w:val="0"/>
              </w:rPr>
            </w:r>
          </w:p>
        </w:tc>
        <w:tc>
          <w:tcPr>
            <w:shd w:fill="auto" w:val="clear"/>
            <w:vAlign w:val="center"/>
          </w:tcPr>
          <w:p w:rsidR="00000000" w:rsidDel="00000000" w:rsidP="00000000" w:rsidRDefault="00000000" w:rsidRPr="00000000" w14:paraId="0000002B">
            <w:pPr>
              <w:jc w:val="center"/>
              <w:rPr>
                <w:rFonts w:ascii="Arial" w:cs="Arial" w:eastAsia="Arial" w:hAnsi="Arial"/>
                <w:b w:val="1"/>
                <w:u w:val="single"/>
              </w:rPr>
            </w:pPr>
            <w:bookmarkStart w:colFirst="0" w:colLast="0" w:name="_heading=h.30j0zll" w:id="1"/>
            <w:bookmarkEnd w:id="1"/>
            <w:r w:rsidDel="00000000" w:rsidR="00000000" w:rsidRPr="00000000">
              <w:rPr>
                <w:rFonts w:ascii="Arial" w:cs="Arial" w:eastAsia="Arial" w:hAnsi="Arial"/>
                <w:b w:val="1"/>
                <w:u w:val="single"/>
                <w:rtl w:val="0"/>
              </w:rPr>
              <w:t xml:space="preserve">Task 4 – Marvellous Maths!</w:t>
            </w:r>
          </w:p>
          <w:p w:rsidR="00000000" w:rsidDel="00000000" w:rsidP="00000000" w:rsidRDefault="00000000" w:rsidRPr="00000000" w14:paraId="0000002C">
            <w:pPr>
              <w:spacing w:after="240" w:before="240" w:lineRule="auto"/>
              <w:jc w:val="center"/>
              <w:rPr>
                <w:rFonts w:ascii="Arial" w:cs="Arial" w:eastAsia="Arial" w:hAnsi="Arial"/>
              </w:rPr>
            </w:pPr>
            <w:bookmarkStart w:colFirst="0" w:colLast="0" w:name="_heading=h.88o58hl394bt" w:id="2"/>
            <w:bookmarkEnd w:id="2"/>
            <w:r w:rsidDel="00000000" w:rsidR="00000000" w:rsidRPr="00000000">
              <w:rPr>
                <w:rFonts w:ascii="Arial" w:cs="Arial" w:eastAsia="Arial" w:hAnsi="Arial"/>
                <w:rtl w:val="0"/>
              </w:rPr>
              <w:t xml:space="preserve">Are the following statements always true, sometimes true or never true? Prove it!</w:t>
            </w:r>
          </w:p>
          <w:p w:rsidR="00000000" w:rsidDel="00000000" w:rsidP="00000000" w:rsidRDefault="00000000" w:rsidRPr="00000000" w14:paraId="0000002D">
            <w:pPr>
              <w:numPr>
                <w:ilvl w:val="0"/>
                <w:numId w:val="1"/>
              </w:numPr>
              <w:spacing w:after="0" w:afterAutospacing="0" w:before="240" w:lineRule="auto"/>
              <w:ind w:left="270" w:hanging="360"/>
              <w:jc w:val="center"/>
              <w:rPr>
                <w:rFonts w:ascii="Arial" w:cs="Arial" w:eastAsia="Arial" w:hAnsi="Arial"/>
              </w:rPr>
            </w:pPr>
            <w:bookmarkStart w:colFirst="0" w:colLast="0" w:name="_heading=h.cyxldboyi8dj" w:id="3"/>
            <w:bookmarkEnd w:id="3"/>
            <w:r w:rsidDel="00000000" w:rsidR="00000000" w:rsidRPr="00000000">
              <w:rPr>
                <w:rFonts w:ascii="Arial" w:cs="Arial" w:eastAsia="Arial" w:hAnsi="Arial"/>
                <w:rtl w:val="0"/>
              </w:rPr>
              <w:t xml:space="preserve">When you add two even numbers together the answer is even</w:t>
            </w:r>
          </w:p>
          <w:p w:rsidR="00000000" w:rsidDel="00000000" w:rsidP="00000000" w:rsidRDefault="00000000" w:rsidRPr="00000000" w14:paraId="0000002E">
            <w:pPr>
              <w:numPr>
                <w:ilvl w:val="0"/>
                <w:numId w:val="1"/>
              </w:numPr>
              <w:spacing w:after="0" w:afterAutospacing="0" w:before="0" w:beforeAutospacing="0" w:lineRule="auto"/>
              <w:ind w:left="270" w:hanging="360"/>
              <w:jc w:val="center"/>
              <w:rPr>
                <w:rFonts w:ascii="Arial" w:cs="Arial" w:eastAsia="Arial" w:hAnsi="Arial"/>
              </w:rPr>
            </w:pPr>
            <w:bookmarkStart w:colFirst="0" w:colLast="0" w:name="_heading=h.1milkkbz2hx2" w:id="4"/>
            <w:bookmarkEnd w:id="4"/>
            <w:r w:rsidDel="00000000" w:rsidR="00000000" w:rsidRPr="00000000">
              <w:rPr>
                <w:rFonts w:ascii="Arial" w:cs="Arial" w:eastAsia="Arial" w:hAnsi="Arial"/>
                <w:rtl w:val="0"/>
              </w:rPr>
              <w:t xml:space="preserve">When you multiply by an odd number the answer is odd</w:t>
            </w:r>
          </w:p>
          <w:p w:rsidR="00000000" w:rsidDel="00000000" w:rsidP="00000000" w:rsidRDefault="00000000" w:rsidRPr="00000000" w14:paraId="0000002F">
            <w:pPr>
              <w:numPr>
                <w:ilvl w:val="0"/>
                <w:numId w:val="1"/>
              </w:numPr>
              <w:spacing w:after="0" w:afterAutospacing="0" w:before="0" w:beforeAutospacing="0" w:lineRule="auto"/>
              <w:ind w:left="270" w:hanging="360"/>
              <w:jc w:val="center"/>
              <w:rPr>
                <w:rFonts w:ascii="Arial" w:cs="Arial" w:eastAsia="Arial" w:hAnsi="Arial"/>
              </w:rPr>
            </w:pPr>
            <w:bookmarkStart w:colFirst="0" w:colLast="0" w:name="_heading=h.6xtv8yolydvg" w:id="5"/>
            <w:bookmarkEnd w:id="5"/>
            <w:r w:rsidDel="00000000" w:rsidR="00000000" w:rsidRPr="00000000">
              <w:rPr>
                <w:rFonts w:ascii="Arial" w:cs="Arial" w:eastAsia="Arial" w:hAnsi="Arial"/>
                <w:rtl w:val="0"/>
              </w:rPr>
              <w:t xml:space="preserve">The sum of four even numbers can be divided by 4</w:t>
            </w:r>
          </w:p>
          <w:p w:rsidR="00000000" w:rsidDel="00000000" w:rsidP="00000000" w:rsidRDefault="00000000" w:rsidRPr="00000000" w14:paraId="00000030">
            <w:pPr>
              <w:numPr>
                <w:ilvl w:val="0"/>
                <w:numId w:val="1"/>
              </w:numPr>
              <w:spacing w:after="240" w:before="0" w:beforeAutospacing="0" w:lineRule="auto"/>
              <w:ind w:left="270" w:hanging="360"/>
              <w:jc w:val="center"/>
              <w:rPr>
                <w:rFonts w:ascii="Arial" w:cs="Arial" w:eastAsia="Arial" w:hAnsi="Arial"/>
              </w:rPr>
            </w:pPr>
            <w:bookmarkStart w:colFirst="0" w:colLast="0" w:name="_heading=h.2sahtddd90ud" w:id="6"/>
            <w:bookmarkEnd w:id="6"/>
            <w:r w:rsidDel="00000000" w:rsidR="00000000" w:rsidRPr="00000000">
              <w:rPr>
                <w:rFonts w:ascii="Arial" w:cs="Arial" w:eastAsia="Arial" w:hAnsi="Arial"/>
                <w:rtl w:val="0"/>
              </w:rPr>
              <w:t xml:space="preserve">Adding three consecutive (e.g. 1, 2, 3 or 21, 22, 23) numbers results in an even number</w:t>
            </w:r>
            <w:r w:rsidDel="00000000" w:rsidR="00000000" w:rsidRPr="00000000">
              <w:rPr>
                <w:rtl w:val="0"/>
              </w:rPr>
            </w:r>
          </w:p>
        </w:tc>
        <w:tc>
          <w:tcPr>
            <w:shd w:fill="auto" w:val="clear"/>
            <w:vAlign w:val="center"/>
          </w:tcPr>
          <w:p w:rsidR="00000000" w:rsidDel="00000000" w:rsidP="00000000" w:rsidRDefault="00000000" w:rsidRPr="00000000" w14:paraId="00000031">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Task 6 – RE</w:t>
            </w:r>
          </w:p>
          <w:p w:rsidR="00000000" w:rsidDel="00000000" w:rsidP="00000000" w:rsidRDefault="00000000" w:rsidRPr="00000000" w14:paraId="00000032">
            <w:pPr>
              <w:jc w:val="center"/>
              <w:rPr>
                <w:rFonts w:ascii="Arial" w:cs="Arial" w:eastAsia="Arial" w:hAnsi="Arial"/>
              </w:rPr>
            </w:pPr>
            <w:r w:rsidDel="00000000" w:rsidR="00000000" w:rsidRPr="00000000">
              <w:rPr>
                <w:rFonts w:ascii="Arial" w:cs="Arial" w:eastAsia="Arial" w:hAnsi="Arial"/>
                <w:rtl w:val="0"/>
              </w:rPr>
              <w:t xml:space="preserve">This new term, we begin with the story of King David, whose anointing forms the basis of the traditions and rituals that we will witness in the Coronation of King Charles III. In  the book of Samuel, in the bible, a new King is chosen. 1.Samuel 16, verses 1-13 (</w:t>
            </w:r>
            <w:hyperlink r:id="rId11">
              <w:r w:rsidDel="00000000" w:rsidR="00000000" w:rsidRPr="00000000">
                <w:rPr>
                  <w:rFonts w:ascii="Arial" w:cs="Arial" w:eastAsia="Arial" w:hAnsi="Arial"/>
                  <w:color w:val="1155cc"/>
                  <w:u w:val="single"/>
                  <w:rtl w:val="0"/>
                </w:rPr>
                <w:t xml:space="preserve">text</w:t>
              </w:r>
            </w:hyperlink>
            <w:r w:rsidDel="00000000" w:rsidR="00000000" w:rsidRPr="00000000">
              <w:rPr>
                <w:rFonts w:ascii="Arial" w:cs="Arial" w:eastAsia="Arial" w:hAnsi="Arial"/>
                <w:rtl w:val="0"/>
              </w:rPr>
              <w:t xml:space="preserve">) (</w:t>
            </w:r>
            <w:hyperlink r:id="rId12">
              <w:r w:rsidDel="00000000" w:rsidR="00000000" w:rsidRPr="00000000">
                <w:rPr>
                  <w:rFonts w:ascii="Arial" w:cs="Arial" w:eastAsia="Arial" w:hAnsi="Arial"/>
                  <w:color w:val="1155cc"/>
                  <w:u w:val="single"/>
                  <w:rtl w:val="0"/>
                </w:rPr>
                <w:t xml:space="preserve">video</w:t>
              </w:r>
            </w:hyperlink>
            <w:r w:rsidDel="00000000" w:rsidR="00000000" w:rsidRPr="00000000">
              <w:rPr>
                <w:rFonts w:ascii="Arial" w:cs="Arial" w:eastAsia="Arial" w:hAnsi="Arial"/>
                <w:rtl w:val="0"/>
              </w:rPr>
              <w:t xml:space="preserve">) Write or create, collage a way to present your knowledge of King David from the book of Samuel. </w:t>
            </w:r>
          </w:p>
          <w:p w:rsidR="00000000" w:rsidDel="00000000" w:rsidP="00000000" w:rsidRDefault="00000000" w:rsidRPr="00000000" w14:paraId="00000033">
            <w:pPr>
              <w:jc w:val="center"/>
              <w:rPr>
                <w:rFonts w:ascii="Arial" w:cs="Arial" w:eastAsia="Arial" w:hAnsi="Arial"/>
              </w:rPr>
            </w:pPr>
            <w:r w:rsidDel="00000000" w:rsidR="00000000" w:rsidRPr="00000000">
              <w:rPr>
                <w:rFonts w:ascii="Arial" w:cs="Arial" w:eastAsia="Arial" w:hAnsi="Arial"/>
                <w:rtl w:val="0"/>
              </w:rPr>
              <w:t xml:space="preserve">What did God see in King David’s heart? </w:t>
            </w:r>
          </w:p>
          <w:p w:rsidR="00000000" w:rsidDel="00000000" w:rsidP="00000000" w:rsidRDefault="00000000" w:rsidRPr="00000000" w14:paraId="00000034">
            <w:pPr>
              <w:jc w:val="center"/>
              <w:rPr>
                <w:rFonts w:ascii="Arial" w:cs="Arial" w:eastAsia="Arial" w:hAnsi="Arial"/>
              </w:rPr>
            </w:pPr>
            <w:r w:rsidDel="00000000" w:rsidR="00000000" w:rsidRPr="00000000">
              <w:rPr>
                <w:rFonts w:ascii="Arial" w:cs="Arial" w:eastAsia="Arial" w:hAnsi="Arial"/>
                <w:rtl w:val="0"/>
              </w:rPr>
              <w:t xml:space="preserve">Can you think of the reasons as to why he was chosen to be King? </w:t>
            </w:r>
          </w:p>
          <w:p w:rsidR="00000000" w:rsidDel="00000000" w:rsidP="00000000" w:rsidRDefault="00000000" w:rsidRPr="00000000" w14:paraId="00000035">
            <w:pPr>
              <w:jc w:val="center"/>
              <w:rPr>
                <w:rFonts w:ascii="Arial" w:cs="Arial" w:eastAsia="Arial" w:hAnsi="Arial"/>
                <w:sz w:val="20"/>
                <w:szCs w:val="20"/>
              </w:rPr>
            </w:pPr>
            <w:r w:rsidDel="00000000" w:rsidR="00000000" w:rsidRPr="00000000">
              <w:rPr>
                <w:rFonts w:ascii="Arial" w:cs="Arial" w:eastAsia="Arial" w:hAnsi="Arial"/>
                <w:rtl w:val="0"/>
              </w:rPr>
              <w:t xml:space="preserve">Challenge: What sort of King will King Charles III be? Why? What evidence can you find?</w:t>
            </w:r>
            <w:r w:rsidDel="00000000" w:rsidR="00000000" w:rsidRPr="00000000">
              <w:rPr>
                <w:rFonts w:ascii="Arial" w:cs="Arial" w:eastAsia="Arial" w:hAnsi="Arial"/>
                <w:b w:val="1"/>
                <w:sz w:val="26"/>
                <w:szCs w:val="26"/>
                <w:u w:val="single"/>
                <w:rtl w:val="0"/>
              </w:rPr>
              <w:t xml:space="preserve"> </w:t>
            </w:r>
            <w:r w:rsidDel="00000000" w:rsidR="00000000" w:rsidRPr="00000000">
              <w:rPr>
                <w:rtl w:val="0"/>
              </w:rPr>
            </w:r>
          </w:p>
        </w:tc>
      </w:tr>
    </w:tbl>
    <w:p w:rsidR="00000000" w:rsidDel="00000000" w:rsidP="00000000" w:rsidRDefault="00000000" w:rsidRPr="00000000" w14:paraId="00000036">
      <w:pPr>
        <w:spacing w:after="0" w:lineRule="auto"/>
        <w:rPr>
          <w:sz w:val="24"/>
          <w:szCs w:val="24"/>
        </w:rPr>
      </w:pPr>
      <w:r w:rsidDel="00000000" w:rsidR="00000000" w:rsidRPr="00000000">
        <w:rPr>
          <w:rtl w:val="0"/>
        </w:rPr>
      </w:r>
    </w:p>
    <w:sectPr>
      <w:headerReference r:id="rId13" w:type="default"/>
      <w:footerReference r:id="rId14" w:type="default"/>
      <w:pgSz w:h="11906" w:w="16838" w:orient="landscape"/>
      <w:pgMar w:bottom="567"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39">
    <w:pPr>
      <w:jc w:val="center"/>
      <w:rPr>
        <w:rFonts w:ascii="Arial" w:cs="Arial" w:eastAsia="Arial" w:hAnsi="Arial"/>
        <w:color w:val="883230"/>
      </w:rPr>
    </w:pPr>
    <w:r w:rsidDel="00000000" w:rsidR="00000000" w:rsidRPr="00000000">
      <w:rPr>
        <w:rFonts w:ascii="Arial" w:cs="Arial" w:eastAsia="Arial" w:hAnsi="Arial"/>
        <w:b w:val="1"/>
        <w:color w:val="883230"/>
        <w:rtl w:val="0"/>
      </w:rPr>
      <w:t xml:space="preserve">Succeeding together - ‘fostering a love of learning, within a nurturing Christian community,</w:t>
    </w:r>
    <w:r w:rsidDel="00000000" w:rsidR="00000000" w:rsidRPr="00000000">
      <w:rPr>
        <w:rFonts w:ascii="Arial" w:cs="Arial" w:eastAsia="Arial" w:hAnsi="Arial"/>
        <w:color w:val="883230"/>
        <w:rtl w:val="0"/>
      </w:rPr>
      <w:t xml:space="preserve"> </w:t>
    </w:r>
    <w:r w:rsidDel="00000000" w:rsidR="00000000" w:rsidRPr="00000000">
      <w:rPr>
        <w:rFonts w:ascii="Arial" w:cs="Arial" w:eastAsia="Arial" w:hAnsi="Arial"/>
        <w:b w:val="1"/>
        <w:color w:val="883230"/>
        <w:rtl w:val="0"/>
      </w:rPr>
      <w:t xml:space="preserve">to bring out ‘the best in everyone’</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ind w:left="1440"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6705600</wp:posOffset>
              </wp:positionH>
              <wp:positionV relativeFrom="paragraph">
                <wp:posOffset>-444499</wp:posOffset>
              </wp:positionV>
              <wp:extent cx="3295650" cy="938820"/>
              <wp:effectExtent b="0" l="0" r="0" t="0"/>
              <wp:wrapNone/>
              <wp:docPr id="350" name=""/>
              <a:graphic>
                <a:graphicData uri="http://schemas.microsoft.com/office/word/2010/wordprocessingShape">
                  <wps:wsp>
                    <wps:cNvSpPr/>
                    <wps:cNvPr id="22" name="Shape 22"/>
                    <wps:spPr>
                      <a:xfrm>
                        <a:off x="3750600" y="3333450"/>
                        <a:ext cx="3190800" cy="8931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center"/>
                            <w:textDirection w:val="btLr"/>
                          </w:pP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883230"/>
                              <w:sz w:val="24"/>
                              <w:vertAlign w:val="baseline"/>
                            </w:rPr>
                            <w:t xml:space="preserve">Year 3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6705600</wp:posOffset>
              </wp:positionH>
              <wp:positionV relativeFrom="paragraph">
                <wp:posOffset>-444499</wp:posOffset>
              </wp:positionV>
              <wp:extent cx="3295650" cy="938820"/>
              <wp:effectExtent b="0" l="0" r="0" t="0"/>
              <wp:wrapNone/>
              <wp:docPr id="350"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295650" cy="9388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-253999</wp:posOffset>
              </wp:positionV>
              <wp:extent cx="3800475" cy="795338"/>
              <wp:effectExtent b="0" l="0" r="0" t="0"/>
              <wp:wrapNone/>
              <wp:docPr id="349" name=""/>
              <a:graphic>
                <a:graphicData uri="http://schemas.microsoft.com/office/word/2010/wordprocessingGroup">
                  <wpg:wgp>
                    <wpg:cNvGrpSpPr/>
                    <wpg:grpSpPr>
                      <a:xfrm>
                        <a:off x="3445750" y="3382300"/>
                        <a:ext cx="3800475" cy="795338"/>
                        <a:chOff x="3445750" y="3382300"/>
                        <a:chExt cx="3800500" cy="795375"/>
                      </a:xfrm>
                    </wpg:grpSpPr>
                    <wpg:grpSp>
                      <wpg:cNvGrpSpPr/>
                      <wpg:grpSpPr>
                        <a:xfrm>
                          <a:off x="3445763" y="3382331"/>
                          <a:ext cx="3800475" cy="795338"/>
                          <a:chOff x="3445750" y="3382300"/>
                          <a:chExt cx="3800500" cy="795500"/>
                        </a:xfrm>
                      </wpg:grpSpPr>
                      <wps:wsp>
                        <wps:cNvSpPr/>
                        <wps:cNvPr id="3" name="Shape 3"/>
                        <wps:spPr>
                          <a:xfrm>
                            <a:off x="3445750" y="3382300"/>
                            <a:ext cx="3800500" cy="79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5750" y="3382050"/>
                            <a:chExt cx="3800500" cy="796225"/>
                          </a:xfrm>
                        </wpg:grpSpPr>
                        <wps:wsp>
                          <wps:cNvSpPr/>
                          <wps:cNvPr id="5" name="Shape 5"/>
                          <wps:spPr>
                            <a:xfrm>
                              <a:off x="3445750" y="3382050"/>
                              <a:ext cx="3800500" cy="79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5700" y="3380925"/>
                              <a:chExt cx="3800575" cy="799875"/>
                            </a:xfrm>
                          </wpg:grpSpPr>
                          <wps:wsp>
                            <wps:cNvSpPr/>
                            <wps:cNvPr id="7" name="Shape 7"/>
                            <wps:spPr>
                              <a:xfrm>
                                <a:off x="3445700" y="3380925"/>
                                <a:ext cx="3800575" cy="79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4125" y="3374775"/>
                                <a:chExt cx="3802950" cy="819850"/>
                              </a:xfrm>
                            </wpg:grpSpPr>
                            <wps:wsp>
                              <wps:cNvSpPr/>
                              <wps:cNvPr id="9" name="Shape 9"/>
                              <wps:spPr>
                                <a:xfrm>
                                  <a:off x="3444125" y="3374775"/>
                                  <a:ext cx="3802950" cy="81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11675" y="3335300"/>
                                  <a:chExt cx="3863400" cy="947775"/>
                                </a:xfrm>
                              </wpg:grpSpPr>
                              <wps:wsp>
                                <wps:cNvSpPr/>
                                <wps:cNvPr id="11" name="Shape 11"/>
                                <wps:spPr>
                                  <a:xfrm>
                                    <a:off x="3411675" y="3335300"/>
                                    <a:ext cx="3863400" cy="947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5763" y="3382331"/>
                                    <a:chExt cx="3800475" cy="795338"/>
                                  </a:xfrm>
                                </wpg:grpSpPr>
                                <wps:wsp>
                                  <wps:cNvSpPr/>
                                  <wps:cNvPr id="13" name="Shape 13"/>
                                  <wps:spPr>
                                    <a:xfrm>
                                      <a:off x="3445763" y="3382331"/>
                                      <a:ext cx="3800475" cy="795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5763" y="3382331"/>
                                      <a:ext cx="3800475" cy="795338"/>
                                      <a:chOff x="3444810" y="3381746"/>
                                      <a:chExt cx="3802380" cy="796509"/>
                                    </a:xfrm>
                                  </wpg:grpSpPr>
                                  <wps:wsp>
                                    <wps:cNvSpPr/>
                                    <wps:cNvPr id="15" name="Shape 15"/>
                                    <wps:spPr>
                                      <a:xfrm>
                                        <a:off x="3444810" y="3381746"/>
                                        <a:ext cx="3802375" cy="79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4810" y="3381746"/>
                                        <a:ext cx="3802380" cy="796509"/>
                                        <a:chOff x="3444810" y="3388840"/>
                                        <a:chExt cx="3802380" cy="782320"/>
                                      </a:xfrm>
                                    </wpg:grpSpPr>
                                    <wps:wsp>
                                      <wps:cNvSpPr/>
                                      <wps:cNvPr id="17" name="Shape 17"/>
                                      <wps:spPr>
                                        <a:xfrm>
                                          <a:off x="3444810" y="3388840"/>
                                          <a:ext cx="3802375" cy="78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4810" y="3388840"/>
                                          <a:ext cx="3802380" cy="782320"/>
                                          <a:chOff x="451272" y="-190500"/>
                                          <a:chExt cx="4835830" cy="1006784"/>
                                        </a:xfrm>
                                      </wpg:grpSpPr>
                                      <wps:wsp>
                                        <wps:cNvSpPr/>
                                        <wps:cNvPr id="19" name="Shape 19"/>
                                        <wps:spPr>
                                          <a:xfrm>
                                            <a:off x="451272" y="-190500"/>
                                            <a:ext cx="4835825" cy="100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ile:Suikerbonen De Bock Lentilles - Assortie.JPG" id="20" name="Shape 20">
                                            <a:hlinkClick r:id="rId3"/>
                                          </pic:cNvPr>
                                          <pic:cNvPicPr preferRelativeResize="0"/>
                                        </pic:nvPicPr>
                                        <pic:blipFill rotWithShape="1">
                                          <a:blip r:embed="rId4">
                                            <a:alphaModFix/>
                                          </a:blip>
                                          <a:srcRect b="55274" l="10981" r="22069" t="25718"/>
                                          <a:stretch/>
                                        </pic:blipFill>
                                        <pic:spPr>
                                          <a:xfrm>
                                            <a:off x="536027" y="-190500"/>
                                            <a:ext cx="4721960" cy="1006784"/>
                                          </a:xfrm>
                                          <a:prstGeom prst="roundRect">
                                            <a:avLst>
                                              <a:gd fmla="val 16667" name="adj"/>
                                            </a:avLst>
                                          </a:prstGeom>
                                          <a:noFill/>
                                          <a:ln>
                                            <a:noFill/>
                                          </a:ln>
                                          <a:effectLst>
                                            <a:outerShdw blurRad="76200" rotWithShape="0" algn="tl" dir="7800000" dist="38100">
                                              <a:srgbClr val="000000">
                                                <a:alpha val="40000"/>
                                              </a:srgbClr>
                                            </a:outerShdw>
                                          </a:effectLst>
                                        </pic:spPr>
                                      </pic:pic>
                                      <wps:wsp>
                                        <wps:cNvSpPr/>
                                        <wps:cNvPr id="21" name="Shape 21"/>
                                        <wps:spPr>
                                          <a:xfrm>
                                            <a:off x="451272" y="-86599"/>
                                            <a:ext cx="4835830" cy="768863"/>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Pick ‘n’ Mix Home Learning  </w:t>
                                              </w:r>
                                            </w:p>
                                          </w:txbxContent>
                                        </wps:txbx>
                                        <wps:bodyPr anchorCtr="0" anchor="t" bIns="45700" lIns="91425" spcFirstLastPara="1" rIns="91425" wrap="square" tIns="45700">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-253999</wp:posOffset>
              </wp:positionV>
              <wp:extent cx="3800475" cy="795338"/>
              <wp:effectExtent b="0" l="0" r="0" t="0"/>
              <wp:wrapNone/>
              <wp:docPr id="349" name="image4.png"/>
              <a:graphic>
                <a:graphicData uri="http://schemas.openxmlformats.org/drawingml/2006/picture">
                  <pic:pic>
                    <pic:nvPicPr>
                      <pic:cNvPr id="0" name="image4.png"/>
                      <pic:cNvPicPr preferRelativeResize="0"/>
                    </pic:nvPicPr>
                    <pic:blipFill>
                      <a:blip r:embed="rId5"/>
                      <a:srcRect/>
                      <a:stretch>
                        <a:fillRect/>
                      </a:stretch>
                    </pic:blipFill>
                    <pic:spPr>
                      <a:xfrm>
                        <a:off x="0" y="0"/>
                        <a:ext cx="3800475" cy="795338"/>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B6F66"/>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CB6F6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4D605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D605A"/>
    <w:rPr>
      <w:rFonts w:ascii="Tahoma" w:cs="Tahoma" w:hAnsi="Tahoma"/>
      <w:sz w:val="16"/>
      <w:szCs w:val="16"/>
    </w:rPr>
  </w:style>
  <w:style w:type="paragraph" w:styleId="ListParagraph">
    <w:name w:val="List Paragraph"/>
    <w:basedOn w:val="Normal"/>
    <w:uiPriority w:val="34"/>
    <w:qFormat w:val="1"/>
    <w:rsid w:val="005B1693"/>
    <w:pPr>
      <w:ind w:left="720"/>
      <w:contextualSpacing w:val="1"/>
    </w:pPr>
  </w:style>
  <w:style w:type="character" w:styleId="Hyperlink">
    <w:name w:val="Hyperlink"/>
    <w:basedOn w:val="DefaultParagraphFont"/>
    <w:uiPriority w:val="99"/>
    <w:unhideWhenUsed w:val="1"/>
    <w:rsid w:val="00CC4E99"/>
    <w:rPr>
      <w:color w:val="0000ff" w:themeColor="hyperlink"/>
      <w:u w:val="single"/>
    </w:rPr>
  </w:style>
  <w:style w:type="character" w:styleId="UnresolvedMention1" w:customStyle="1">
    <w:name w:val="Unresolved Mention1"/>
    <w:basedOn w:val="DefaultParagraphFont"/>
    <w:uiPriority w:val="99"/>
    <w:semiHidden w:val="1"/>
    <w:unhideWhenUsed w:val="1"/>
    <w:rsid w:val="00EC2414"/>
    <w:rPr>
      <w:color w:val="605e5c"/>
      <w:shd w:color="auto" w:fill="e1dfdd" w:val="clear"/>
    </w:rPr>
  </w:style>
  <w:style w:type="paragraph" w:styleId="NormalWeb">
    <w:name w:val="Normal (Web)"/>
    <w:basedOn w:val="Normal"/>
    <w:uiPriority w:val="99"/>
    <w:unhideWhenUsed w:val="1"/>
    <w:rsid w:val="001D3279"/>
    <w:pPr>
      <w:spacing w:after="100" w:afterAutospacing="1" w:before="100" w:beforeAutospacing="1" w:line="240" w:lineRule="auto"/>
    </w:pPr>
    <w:rPr>
      <w:rFonts w:ascii="Times New Roman" w:cs="Times New Roman" w:hAnsi="Times New Roman"/>
      <w:sz w:val="20"/>
      <w:szCs w:val="20"/>
    </w:rPr>
  </w:style>
  <w:style w:type="character" w:styleId="Strong">
    <w:name w:val="Strong"/>
    <w:basedOn w:val="DefaultParagraphFont"/>
    <w:uiPriority w:val="22"/>
    <w:qFormat w:val="1"/>
    <w:rsid w:val="005B5180"/>
    <w:rPr>
      <w:b w:val="1"/>
      <w:bCs w:val="1"/>
    </w:rPr>
  </w:style>
  <w:style w:type="paragraph" w:styleId="Header">
    <w:name w:val="header"/>
    <w:basedOn w:val="Normal"/>
    <w:link w:val="HeaderChar"/>
    <w:uiPriority w:val="99"/>
    <w:unhideWhenUsed w:val="1"/>
    <w:rsid w:val="005B5180"/>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5180"/>
  </w:style>
  <w:style w:type="paragraph" w:styleId="Footer">
    <w:name w:val="footer"/>
    <w:basedOn w:val="Normal"/>
    <w:link w:val="FooterChar"/>
    <w:uiPriority w:val="99"/>
    <w:unhideWhenUsed w:val="1"/>
    <w:rsid w:val="005B5180"/>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5180"/>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society.org.uk/explore-the-bible/read/eng/GNB/1Sam/16/" TargetMode="External"/><Relationship Id="rId10" Type="http://schemas.openxmlformats.org/officeDocument/2006/relationships/hyperlink" Target="https://www.place2be.org.uk/media/8d9b63764c3d111/p2b_space_art-room-pack.pdf" TargetMode="External"/><Relationship Id="rId13" Type="http://schemas.openxmlformats.org/officeDocument/2006/relationships/header" Target="header1.xml"/><Relationship Id="rId12" Type="http://schemas.openxmlformats.org/officeDocument/2006/relationships/hyperlink" Target="https://www.youtube.com/watch?v=UPr1hAUFsHY" TargetMode="Externa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3" Type="http://schemas.openxmlformats.org/officeDocument/2006/relationships/hyperlink" Target="http://upload.wikimedia.org/wikipedia/commons/2/24/Suikerbonen_De_Bock_Lentilles_-_Assortie.JPG" TargetMode="External"/><Relationship Id="rId4" Type="http://schemas.openxmlformats.org/officeDocument/2006/relationships/image" Target="media/image5.png"/><Relationship Id="rId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vzIyRxsS0yBK4M30WkQLLRjO9g==">AMUW2mUgbCUTQTZZjAkSerA+rTSTqdHbGXwSe5ZcTNQl1bb4Ei/gNM70titq1tTM8rUWnrauiZ2zcdV1GF7Pqg0Hl06MrNvR9+BXvLYaazhG9RPesfL35K7JfxXXGjcOhx0xvg8lvnhppRlvX+kl30KKDm0Za4RvzOXswixXbYB+x3AG5nk+NvVikZFvlUt/PU8Tt6/6b5SyKf1APd8Vls9x1/QcBrpcFY3Q+rTNlWQIEGVsU5eTDao=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2023-03-28T17:37:00Z</dcterms:created>
  <dc:creator>Windows User</dc:creator>
</cp:coreProperties>
</file>