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-563875</wp:posOffset>
                </wp:positionH>
                <wp:positionV relativeFrom="paragraph">
                  <wp:posOffset>-800095</wp:posOffset>
                </wp:positionV>
                <wp:extent cx="1722120" cy="903605"/>
                <wp:wrapNone/>
                <wp:docPr id="327" name=""/>
                <a:graphic>
                  <a:graphicData uri="http://schemas.microsoft.com/office/word/2010/wordprocessingShape">
                    <wps:wsp>
                      <wps:cNvSpPr txBox="1">
                        <a:spLocks noChangeArrowheads="1"/>
                      </wps:cNvSpPr>
                      <wps:spPr bwMode="auto">
                        <a:xfrm>
                          <a:off x="0" y="0"/>
                          <a:ext cx="1722120" cy="903605"/>
                        </a:xfrm>
                        <a:prstGeom prst="rect">
                          <a:avLst/>
                        </a:prstGeom>
                        <a:solidFill>
                          <a:srgbClr val="FFFFFF"/>
                        </a:solidFill>
                        <a:ln w="9525">
                          <a:noFill/>
                          <a:miter lim="800000"/>
                          <a:headEnd/>
                          <a:tailEnd/>
                        </a:ln>
                      </wps:spPr>
                      <wps:txbx>
                        <w:txbxContent>
                          <w:p w:rsidR="00CC1FF9" w:rsidDel="00000000" w:rsidP="0018254C" w:rsidRDefault="00CE6E81" w:rsidRPr="00726F40">
                            <w:pPr>
                              <w:jc w:val="center"/>
                              <w:rPr>
                                <w:rFonts w:cstheme="minorHAnsi"/>
                                <w:b w:val="1"/>
                                <w:bCs w:val="1"/>
                                <w:sz w:val="28"/>
                                <w:szCs w:val="28"/>
                                <w:u w:val="single"/>
                              </w:rPr>
                            </w:pPr>
                            <w:r w:rsidDel="00000000" w:rsidR="00000000" w:rsidRPr="00000000">
                              <w:rPr>
                                <w:b w:val="1"/>
                                <w:noProof w:val="1"/>
                              </w:rPr>
                              <w:drawing>
                                <wp:inline distB="0" distT="0" distL="0" distR="0">
                                  <wp:extent cx="1455420" cy="839769"/>
                                  <wp:effectExtent b="0" l="0" r="0" t="0"/>
                                  <wp:docPr id="7" name="Picture 7"/>
                                  <wp:cNvGraphicFramePr>
                                    <a:graphicFrameLocks noChangeAspect="1"/>
                                  </wp:cNvGraphicFramePr>
                                  <a:graphic>
                                    <a:graphicData uri="http://schemas.openxmlformats.org/drawingml/2006/picture">
                                      <pic:pic>
                                        <pic:nvPicPr>
                                          <pic:cNvPr id="7" name="MGS PICTURE.jpg"/>
                                          <pic:cNvPicPr/>
                                        </pic:nvPicPr>
                                        <pic:blipFill>
                                          <a:blip cstate="print" r:embed="rId1">
                                            <a:extLst/>
                                          </a:blip>
                                          <a:stretch>
                                            <a:fillRect/>
                                          </a:stretch>
                                        </pic:blipFill>
                                        <pic:spPr>
                                          <a:xfrm>
                                            <a:off x="0" y="0"/>
                                            <a:ext cx="1471922" cy="849290"/>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-563875</wp:posOffset>
                </wp:positionH>
                <wp:positionV relativeFrom="paragraph">
                  <wp:posOffset>-800095</wp:posOffset>
                </wp:positionV>
                <wp:extent cx="1722120" cy="903605"/>
                <wp:effectExtent b="0" l="0" r="0" t="0"/>
                <wp:wrapNone/>
                <wp:docPr id="32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22120" cy="903605"/>
                        </a:xfrm>
                        <a:prstGeom prst="rect"/>
                        <a:ln/>
                      </pic:spPr>
                    </pic:pic>
                  </a:graphicData>
                </a:graphic>
              </wp:anchor>
            </w:drawing>
          </mc:Fallback>
        </mc:AlternateContent>
      </w:r>
    </w:p>
    <w:tbl>
      <w:tblPr>
        <w:tblStyle w:val="Table1"/>
        <w:tblW w:w="15738.999999999998"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4536"/>
        <w:gridCol w:w="4394"/>
        <w:gridCol w:w="4682"/>
        <w:tblGridChange w:id="0">
          <w:tblGrid>
            <w:gridCol w:w="2127"/>
            <w:gridCol w:w="4536"/>
            <w:gridCol w:w="4394"/>
            <w:gridCol w:w="4682"/>
          </w:tblGrid>
        </w:tblGridChange>
      </w:tblGrid>
      <w:tr>
        <w:trPr>
          <w:cantSplit w:val="0"/>
          <w:trHeight w:val="1243" w:hRule="atLeast"/>
          <w:tblHeader w:val="0"/>
        </w:trPr>
        <w:tc>
          <w:tcPr>
            <w:shd w:fill="ccc1d9" w:val="clear"/>
            <w:vAlign w:val="center"/>
          </w:tcPr>
          <w:p w:rsidR="00000000" w:rsidDel="00000000" w:rsidP="00000000" w:rsidRDefault="00000000" w:rsidRPr="00000000" w14:paraId="00000002">
            <w:pPr>
              <w:tabs>
                <w:tab w:val="left" w:pos="2637"/>
              </w:tabs>
              <w:jc w:val="center"/>
              <w:rPr>
                <w:sz w:val="24"/>
                <w:szCs w:val="24"/>
              </w:rPr>
            </w:pPr>
            <w:r w:rsidDel="00000000" w:rsidR="00000000" w:rsidRPr="00000000">
              <w:rPr>
                <w:sz w:val="24"/>
                <w:szCs w:val="24"/>
                <w:rtl w:val="0"/>
              </w:rPr>
              <w:t xml:space="preserve">Daily Treats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Homework to be completed </w:t>
            </w:r>
            <w:r w:rsidDel="00000000" w:rsidR="00000000" w:rsidRPr="00000000">
              <w:rPr>
                <w:b w:val="1"/>
                <w:sz w:val="24"/>
                <w:szCs w:val="24"/>
                <w:rtl w:val="0"/>
              </w:rPr>
              <w:t xml:space="preserve">daily</w:t>
            </w:r>
            <w:r w:rsidDel="00000000" w:rsidR="00000000" w:rsidRPr="00000000">
              <w:rPr>
                <w:sz w:val="24"/>
                <w:szCs w:val="24"/>
                <w:rtl w:val="0"/>
              </w:rPr>
              <w:t xml:space="preserve">.</w:t>
            </w:r>
          </w:p>
          <w:p w:rsidR="00000000" w:rsidDel="00000000" w:rsidP="00000000" w:rsidRDefault="00000000" w:rsidRPr="00000000" w14:paraId="00000004">
            <w:pPr>
              <w:tabs>
                <w:tab w:val="left" w:pos="2637"/>
              </w:tabs>
              <w:rPr>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b w:val="1"/>
                <w:sz w:val="24"/>
                <w:szCs w:val="24"/>
                <w:u w:val="single"/>
              </w:rPr>
            </w:pPr>
            <w:r w:rsidDel="00000000" w:rsidR="00000000" w:rsidRPr="00000000">
              <w:rPr>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Choose 4 pieces or more, to be completed by </w:t>
            </w:r>
            <w:r w:rsidDel="00000000" w:rsidR="00000000" w:rsidRPr="00000000">
              <w:rPr>
                <w:b w:val="1"/>
                <w:sz w:val="24"/>
                <w:szCs w:val="24"/>
                <w:rtl w:val="0"/>
              </w:rPr>
              <w:t xml:space="preserve">Wednesday 15</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February 2023.</w:t>
            </w: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sz w:val="24"/>
                <w:szCs w:val="24"/>
                <w:rtl w:val="0"/>
              </w:rPr>
              <w:t xml:space="preserve">You can hand your work in at any time before this date. Remember to upload to Google Classroom too. </w:t>
            </w:r>
            <w:r w:rsidDel="00000000" w:rsidR="00000000" w:rsidRPr="00000000">
              <w:rPr>
                <w:rtl w:val="0"/>
              </w:rPr>
            </w:r>
          </w:p>
        </w:tc>
      </w:tr>
      <w:tr>
        <w:trPr>
          <w:cantSplit w:val="0"/>
          <w:trHeight w:val="3510" w:hRule="atLeast"/>
          <w:tblHeader w:val="0"/>
        </w:trPr>
        <w:tc>
          <w:tcPr>
            <w:vAlign w:val="center"/>
          </w:tcPr>
          <w:p w:rsidR="00000000" w:rsidDel="00000000" w:rsidP="00000000" w:rsidRDefault="00000000" w:rsidRPr="00000000" w14:paraId="0000000A">
            <w:pPr>
              <w:jc w:val="center"/>
              <w:rPr>
                <w:b w:val="1"/>
                <w:sz w:val="24"/>
                <w:szCs w:val="24"/>
                <w:u w:val="single"/>
              </w:rPr>
            </w:pPr>
            <w:r w:rsidDel="00000000" w:rsidR="00000000" w:rsidRPr="00000000">
              <w:rPr>
                <w:b w:val="1"/>
                <w:sz w:val="24"/>
                <w:szCs w:val="24"/>
                <w:u w:val="single"/>
                <w:rtl w:val="0"/>
              </w:rPr>
              <w:t xml:space="preserve">Home Reading</w:t>
            </w:r>
          </w:p>
          <w:p w:rsidR="00000000" w:rsidDel="00000000" w:rsidP="00000000" w:rsidRDefault="00000000" w:rsidRPr="00000000" w14:paraId="0000000B">
            <w:pPr>
              <w:jc w:val="center"/>
              <w:rPr>
                <w:sz w:val="24"/>
                <w:szCs w:val="24"/>
              </w:rPr>
            </w:pPr>
            <w:r w:rsidDel="00000000" w:rsidR="00000000" w:rsidRPr="00000000">
              <w:rPr>
                <w:sz w:val="24"/>
                <w:szCs w:val="24"/>
                <w:rtl w:val="0"/>
              </w:rPr>
              <w:t xml:space="preserve">Read 4x per week at home. Record your reading in your reading diary and ask an adult to sign your book too. </w:t>
            </w:r>
          </w:p>
          <w:p w:rsidR="00000000" w:rsidDel="00000000" w:rsidP="00000000" w:rsidRDefault="00000000" w:rsidRPr="00000000" w14:paraId="0000000C">
            <w:pPr>
              <w:jc w:val="center"/>
              <w:rPr>
                <w:b w:val="1"/>
                <w:sz w:val="24"/>
                <w:szCs w:val="24"/>
                <w:u w:val="single"/>
              </w:rPr>
            </w:pPr>
            <w:r w:rsidDel="00000000" w:rsidR="00000000" w:rsidRPr="00000000">
              <w:rPr>
                <w:sz w:val="24"/>
                <w:szCs w:val="24"/>
              </w:rPr>
              <w:drawing>
                <wp:inline distB="0" distT="0" distL="0" distR="0">
                  <wp:extent cx="1081088" cy="545327"/>
                  <wp:effectExtent b="0" l="0" r="0" t="0"/>
                  <wp:docPr id="33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81088" cy="545327"/>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D">
            <w:pPr>
              <w:jc w:val="center"/>
              <w:rPr>
                <w:b w:val="1"/>
                <w:sz w:val="24"/>
                <w:szCs w:val="24"/>
                <w:u w:val="single"/>
              </w:rPr>
            </w:pPr>
            <w:r w:rsidDel="00000000" w:rsidR="00000000" w:rsidRPr="00000000">
              <w:rPr>
                <w:b w:val="1"/>
                <w:sz w:val="24"/>
                <w:szCs w:val="24"/>
                <w:u w:val="single"/>
                <w:rtl w:val="0"/>
              </w:rPr>
              <w:t xml:space="preserve">Task 1 –Science</w:t>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What’s your favourite animal (excluding your pets)? Research how an animal has adapted to their habitat. What characteristics does it have to help it survive? Some good ones to look at are camels, penguins and giraffes.   You could even look at how different species of the same animal differ in their adaptations. E.g. foxes and bears. </w:t>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How can you creatively present what you have found?</w:t>
            </w:r>
          </w:p>
        </w:tc>
        <w:tc>
          <w:tcPr>
            <w:tcBorders>
              <w:top w:color="000000" w:space="0" w:sz="4" w:val="single"/>
            </w:tcBorders>
            <w:shd w:fill="auto" w:val="clear"/>
            <w:vAlign w:val="center"/>
          </w:tcPr>
          <w:p w:rsidR="00000000" w:rsidDel="00000000" w:rsidP="00000000" w:rsidRDefault="00000000" w:rsidRPr="00000000" w14:paraId="00000010">
            <w:pPr>
              <w:jc w:val="center"/>
              <w:rPr>
                <w:b w:val="1"/>
                <w:sz w:val="24"/>
                <w:szCs w:val="24"/>
                <w:u w:val="single"/>
              </w:rPr>
            </w:pPr>
            <w:r w:rsidDel="00000000" w:rsidR="00000000" w:rsidRPr="00000000">
              <w:rPr>
                <w:b w:val="1"/>
                <w:sz w:val="24"/>
                <w:szCs w:val="24"/>
                <w:u w:val="single"/>
                <w:rtl w:val="0"/>
              </w:rPr>
              <w:t xml:space="preserve">Task 3 - English </w:t>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Research your family tree. </w:t>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Create a scrap book with photos to show how members of your family are similar in looks and personality. </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Include a cover, a contents page and don’t forget to include interesting or unusual facts about your family. </w:t>
            </w:r>
          </w:p>
          <w:p w:rsidR="00000000" w:rsidDel="00000000" w:rsidP="00000000" w:rsidRDefault="00000000" w:rsidRPr="00000000" w14:paraId="00000016">
            <w:pPr>
              <w:jc w:val="center"/>
              <w:rPr>
                <w:sz w:val="24"/>
                <w:szCs w:val="24"/>
                <w:u w:val="single"/>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sz w:val="24"/>
                <w:szCs w:val="24"/>
                <w:rtl w:val="0"/>
              </w:rPr>
              <w:t xml:space="preserve"> </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018">
            <w:pPr>
              <w:spacing w:line="288" w:lineRule="auto"/>
              <w:jc w:val="center"/>
              <w:rPr>
                <w:rFonts w:ascii="Arial" w:cs="Arial" w:eastAsia="Arial" w:hAnsi="Arial"/>
                <w:color w:val="1155cc"/>
                <w:sz w:val="20"/>
                <w:szCs w:val="20"/>
                <w:u w:val="single"/>
              </w:rPr>
            </w:pPr>
            <w:r w:rsidDel="00000000" w:rsidR="00000000" w:rsidRPr="00000000">
              <w:rPr>
                <w:b w:val="1"/>
                <w:u w:val="single"/>
                <w:rtl w:val="0"/>
              </w:rPr>
              <w:t xml:space="preserve">Task 5 –  Healthy Minds</w:t>
            </w:r>
            <w:r w:rsidDel="00000000" w:rsidR="00000000" w:rsidRPr="00000000">
              <w:rPr>
                <w:rFonts w:ascii="Arial" w:cs="Arial" w:eastAsia="Arial" w:hAnsi="Arial"/>
                <w:b w:val="1"/>
                <w:color w:val="222222"/>
                <w:highlight w:val="white"/>
                <w:rtl w:val="0"/>
              </w:rPr>
              <w:t xml:space="preserve"> </w:t>
            </w:r>
            <w:r w:rsidDel="00000000" w:rsidR="00000000" w:rsidRPr="00000000">
              <w:rPr>
                <w:rtl w:val="0"/>
              </w:rPr>
            </w:r>
          </w:p>
          <w:p w:rsidR="00000000" w:rsidDel="00000000" w:rsidP="00000000" w:rsidRDefault="00000000" w:rsidRPr="00000000" w14:paraId="00000019">
            <w:pPr>
              <w:shd w:fill="ffffff" w:val="clear"/>
              <w:spacing w:line="288" w:lineRule="auto"/>
              <w:jc w:val="center"/>
              <w:rPr>
                <w:rFonts w:ascii="Comic Sans MS" w:cs="Comic Sans MS" w:eastAsia="Comic Sans MS" w:hAnsi="Comic Sans MS"/>
                <w:color w:val="222222"/>
              </w:rPr>
            </w:pPr>
            <w:r w:rsidDel="00000000" w:rsidR="00000000" w:rsidRPr="00000000">
              <w:rPr>
                <w:b w:val="1"/>
                <w:rtl w:val="0"/>
              </w:rPr>
              <w:t xml:space="preserve">Place2Be Exploring emotions through colours </w:t>
            </w:r>
            <w:r w:rsidDel="00000000" w:rsidR="00000000" w:rsidRPr="00000000">
              <w:rPr>
                <w:rFonts w:ascii="Comic Sans MS" w:cs="Comic Sans MS" w:eastAsia="Comic Sans MS" w:hAnsi="Comic Sans MS"/>
                <w:color w:val="222222"/>
                <w:rtl w:val="0"/>
              </w:rPr>
              <w:t xml:space="preserve"> </w:t>
            </w:r>
          </w:p>
          <w:p w:rsidR="00000000" w:rsidDel="00000000" w:rsidP="00000000" w:rsidRDefault="00000000" w:rsidRPr="00000000" w14:paraId="0000001A">
            <w:pPr>
              <w:shd w:fill="ffffff" w:val="clear"/>
              <w:spacing w:line="288" w:lineRule="auto"/>
              <w:jc w:val="center"/>
              <w:rPr>
                <w:rFonts w:ascii="Comic Sans MS" w:cs="Comic Sans MS" w:eastAsia="Comic Sans MS" w:hAnsi="Comic Sans MS"/>
                <w:color w:val="222222"/>
              </w:rPr>
            </w:pPr>
            <w:r w:rsidDel="00000000" w:rsidR="00000000" w:rsidRPr="00000000">
              <w:rPr>
                <w:rtl w:val="0"/>
              </w:rPr>
              <w:t xml:space="preserve">This project offers the opportunity to explore colour in relation to our experiences. We can use colour to help us make sense of how we are feeling, who we are and the world we live in. </w:t>
            </w:r>
            <w:r w:rsidDel="00000000" w:rsidR="00000000" w:rsidRPr="00000000">
              <w:rPr>
                <w:rFonts w:ascii="Comic Sans MS" w:cs="Comic Sans MS" w:eastAsia="Comic Sans MS" w:hAnsi="Comic Sans MS"/>
                <w:color w:val="222222"/>
                <w:rtl w:val="0"/>
              </w:rPr>
              <w:t xml:space="preserve"> </w:t>
            </w:r>
          </w:p>
          <w:p w:rsidR="00000000" w:rsidDel="00000000" w:rsidP="00000000" w:rsidRDefault="00000000" w:rsidRPr="00000000" w14:paraId="0000001B">
            <w:pPr>
              <w:shd w:fill="ffffff" w:val="clear"/>
              <w:spacing w:line="288" w:lineRule="auto"/>
              <w:jc w:val="center"/>
              <w:rPr/>
            </w:pPr>
            <w:r w:rsidDel="00000000" w:rsidR="00000000" w:rsidRPr="00000000">
              <w:rPr>
                <w:rtl w:val="0"/>
              </w:rPr>
              <w:t xml:space="preserve">Visit the link below to find 3 activities </w:t>
            </w:r>
          </w:p>
          <w:p w:rsidR="00000000" w:rsidDel="00000000" w:rsidP="00000000" w:rsidRDefault="00000000" w:rsidRPr="00000000" w14:paraId="0000001C">
            <w:pPr>
              <w:shd w:fill="ffffff" w:val="clear"/>
              <w:spacing w:line="288" w:lineRule="auto"/>
              <w:jc w:val="center"/>
              <w:rPr/>
            </w:pPr>
            <w:r w:rsidDel="00000000" w:rsidR="00000000" w:rsidRPr="00000000">
              <w:rPr>
                <w:rtl w:val="0"/>
              </w:rPr>
              <w:t xml:space="preserve">(The colours in me. My colours, World of colour)</w:t>
            </w:r>
          </w:p>
          <w:p w:rsidR="00000000" w:rsidDel="00000000" w:rsidP="00000000" w:rsidRDefault="00000000" w:rsidRPr="00000000" w14:paraId="0000001D">
            <w:pPr>
              <w:shd w:fill="ffffff" w:val="clear"/>
              <w:spacing w:line="288" w:lineRule="auto"/>
              <w:jc w:val="center"/>
              <w:rPr>
                <w:rFonts w:ascii="Comic Sans MS" w:cs="Comic Sans MS" w:eastAsia="Comic Sans MS" w:hAnsi="Comic Sans MS"/>
                <w:color w:val="222222"/>
              </w:rPr>
            </w:pPr>
            <w:r w:rsidDel="00000000" w:rsidR="00000000" w:rsidRPr="00000000">
              <w:rPr>
                <w:rtl w:val="0"/>
              </w:rPr>
              <w:t xml:space="preserve">Choose 1 or try all 3!</w:t>
            </w:r>
            <w:r w:rsidDel="00000000" w:rsidR="00000000" w:rsidRPr="00000000">
              <w:rPr>
                <w:rFonts w:ascii="Comic Sans MS" w:cs="Comic Sans MS" w:eastAsia="Comic Sans MS" w:hAnsi="Comic Sans MS"/>
                <w:color w:val="222222"/>
                <w:rtl w:val="0"/>
              </w:rPr>
              <w:t xml:space="preserve"> </w:t>
            </w:r>
          </w:p>
          <w:p w:rsidR="00000000" w:rsidDel="00000000" w:rsidP="00000000" w:rsidRDefault="00000000" w:rsidRPr="00000000" w14:paraId="0000001E">
            <w:pPr>
              <w:shd w:fill="ffffff" w:val="clear"/>
              <w:spacing w:line="288" w:lineRule="auto"/>
              <w:jc w:val="center"/>
              <w:rPr/>
            </w:pPr>
            <w:hyperlink r:id="rId10">
              <w:r w:rsidDel="00000000" w:rsidR="00000000" w:rsidRPr="00000000">
                <w:rPr>
                  <w:color w:val="1155cc"/>
                  <w:u w:val="single"/>
                  <w:rtl w:val="0"/>
                </w:rPr>
                <w:t xml:space="preserve">https://www.place2be.org.uk/media/4vkbp5ek/the-art-room-at-home-colours.pdf</w:t>
              </w:r>
            </w:hyperlink>
            <w:r w:rsidDel="00000000" w:rsidR="00000000" w:rsidRPr="00000000">
              <w:rPr>
                <w:rFonts w:ascii="Comic Sans MS" w:cs="Comic Sans MS" w:eastAsia="Comic Sans MS" w:hAnsi="Comic Sans MS"/>
                <w:color w:val="222222"/>
                <w:rtl w:val="0"/>
              </w:rPr>
              <w:t xml:space="preserve">   </w:t>
            </w: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01F">
            <w:pPr>
              <w:jc w:val="center"/>
              <w:rPr>
                <w:b w:val="1"/>
                <w:sz w:val="24"/>
                <w:szCs w:val="24"/>
                <w:u w:val="single"/>
              </w:rPr>
            </w:pPr>
            <w:r w:rsidDel="00000000" w:rsidR="00000000" w:rsidRPr="00000000">
              <w:rPr>
                <w:b w:val="1"/>
                <w:sz w:val="24"/>
                <w:szCs w:val="24"/>
                <w:u w:val="single"/>
                <w:rtl w:val="0"/>
              </w:rPr>
              <w:t xml:space="preserve">Practice your times tables on TT Rock Stars</w:t>
            </w:r>
          </w:p>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Complete 10 sessions of TTRS each week. </w:t>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Can you do more?</w:t>
            </w:r>
          </w:p>
          <w:p w:rsidR="00000000" w:rsidDel="00000000" w:rsidP="00000000" w:rsidRDefault="00000000" w:rsidRPr="00000000" w14:paraId="00000022">
            <w:pPr>
              <w:jc w:val="center"/>
              <w:rPr>
                <w:b w:val="1"/>
                <w:sz w:val="24"/>
                <w:szCs w:val="24"/>
                <w:u w:val="single"/>
              </w:rPr>
            </w:pPr>
            <w:r w:rsidDel="00000000" w:rsidR="00000000" w:rsidRPr="00000000">
              <w:rPr>
                <w:sz w:val="24"/>
                <w:szCs w:val="24"/>
              </w:rPr>
              <w:drawing>
                <wp:inline distB="0" distT="0" distL="0" distR="0">
                  <wp:extent cx="985027" cy="586028"/>
                  <wp:effectExtent b="0" l="0" r="0" t="0"/>
                  <wp:docPr id="33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985027" cy="586028"/>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3">
            <w:pPr>
              <w:jc w:val="center"/>
              <w:rPr>
                <w:b w:val="1"/>
                <w:sz w:val="24"/>
                <w:szCs w:val="24"/>
                <w:u w:val="single"/>
              </w:rPr>
            </w:pPr>
            <w:r w:rsidDel="00000000" w:rsidR="00000000" w:rsidRPr="00000000">
              <w:rPr>
                <w:b w:val="1"/>
                <w:sz w:val="24"/>
                <w:szCs w:val="24"/>
                <w:u w:val="single"/>
                <w:rtl w:val="0"/>
              </w:rPr>
              <w:t xml:space="preserve">Task 2 – DT</w:t>
            </w:r>
          </w:p>
          <w:p w:rsidR="00000000" w:rsidDel="00000000" w:rsidP="00000000" w:rsidRDefault="00000000" w:rsidRPr="00000000" w14:paraId="00000024">
            <w:pPr>
              <w:jc w:val="left"/>
              <w:rPr>
                <w:sz w:val="24"/>
                <w:szCs w:val="24"/>
              </w:rPr>
            </w:pPr>
            <w:r w:rsidDel="00000000" w:rsidR="00000000" w:rsidRPr="00000000">
              <w:rPr>
                <w:sz w:val="24"/>
                <w:szCs w:val="24"/>
                <w:rtl w:val="0"/>
              </w:rPr>
              <w:t xml:space="preserve">Humans of the future  </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Research how humans have evolved.  How do you think we will evolve over generations to come? Design your idea of a future human – draw and label them; you could even create a model!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Consider what the future may hold and what adaptations the human race would need to evolve in order to survive.</w:t>
            </w:r>
          </w:p>
          <w:p w:rsidR="00000000" w:rsidDel="00000000" w:rsidP="00000000" w:rsidRDefault="00000000" w:rsidRPr="00000000" w14:paraId="00000027">
            <w:pPr>
              <w:rPr/>
            </w:pPr>
            <w:bookmarkStart w:colFirst="0" w:colLast="0" w:name="_heading=h.gjdgxs" w:id="0"/>
            <w:bookmarkEnd w:id="0"/>
            <w:r w:rsidDel="00000000" w:rsidR="00000000" w:rsidRPr="00000000">
              <w:rPr>
                <w:rtl w:val="0"/>
              </w:rPr>
            </w:r>
          </w:p>
        </w:tc>
        <w:tc>
          <w:tcPr>
            <w:shd w:fill="auto" w:val="cle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b w:val="1"/>
                <w:color w:val="000000"/>
                <w:sz w:val="24"/>
                <w:szCs w:val="24"/>
                <w:u w:val="single"/>
              </w:rPr>
            </w:pPr>
            <w:bookmarkStart w:colFirst="0" w:colLast="0" w:name="_heading=h.30j0zll" w:id="1"/>
            <w:bookmarkEnd w:id="1"/>
            <w:r w:rsidDel="00000000" w:rsidR="00000000" w:rsidRPr="00000000">
              <w:rPr>
                <w:b w:val="1"/>
                <w:color w:val="000000"/>
                <w:sz w:val="24"/>
                <w:szCs w:val="24"/>
                <w:u w:val="single"/>
                <w:rtl w:val="0"/>
              </w:rPr>
              <w:t xml:space="preserve">Task 4 – Art </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Make your own jelly fossils.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Use this video and resource:  https://www.stem.org.uk/resources/ elibrary/resource/36611/fossils</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to understand what fossils are and how they are created. </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Then have a go at making your own!</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pPr>
            <w:r w:rsidDel="00000000" w:rsidR="00000000" w:rsidRPr="00000000">
              <w:rPr>
                <w:rtl w:val="0"/>
              </w:rPr>
            </w:r>
          </w:p>
        </w:tc>
        <w:tc>
          <w:tcPr>
            <w:shd w:fill="auto" w:val="cle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b w:val="1"/>
                <w:sz w:val="24"/>
                <w:szCs w:val="24"/>
                <w:u w:val="single"/>
              </w:rPr>
            </w:pPr>
            <w:r w:rsidDel="00000000" w:rsidR="00000000" w:rsidRPr="00000000">
              <w:rPr>
                <w:b w:val="1"/>
                <w:color w:val="000000"/>
                <w:sz w:val="24"/>
                <w:szCs w:val="24"/>
                <w:u w:val="single"/>
                <w:rtl w:val="0"/>
              </w:rPr>
              <w:t xml:space="preserve">Task 6 – </w:t>
            </w:r>
            <w:r w:rsidDel="00000000" w:rsidR="00000000" w:rsidRPr="00000000">
              <w:rPr>
                <w:b w:val="1"/>
                <w:sz w:val="24"/>
                <w:szCs w:val="24"/>
                <w:u w:val="single"/>
                <w:rtl w:val="0"/>
              </w:rPr>
              <w:t xml:space="preserve">RE</w:t>
            </w:r>
          </w:p>
          <w:p w:rsidR="00000000" w:rsidDel="00000000" w:rsidP="00000000" w:rsidRDefault="00000000" w:rsidRPr="00000000" w14:paraId="00000030">
            <w:pPr>
              <w:jc w:val="center"/>
              <w:rPr>
                <w:rFonts w:ascii="Arial" w:cs="Arial" w:eastAsia="Arial" w:hAnsi="Arial"/>
              </w:rPr>
            </w:pPr>
            <w:r w:rsidDel="00000000" w:rsidR="00000000" w:rsidRPr="00000000">
              <w:rPr>
                <w:rFonts w:ascii="Arial" w:cs="Arial" w:eastAsia="Arial" w:hAnsi="Arial"/>
                <w:rtl w:val="0"/>
              </w:rPr>
              <w:t xml:space="preserve">Jesus chose ordinary people like the fishermen</w:t>
            </w:r>
            <w:hyperlink r:id="rId12">
              <w:r w:rsidDel="00000000" w:rsidR="00000000" w:rsidRPr="00000000">
                <w:rPr>
                  <w:rFonts w:ascii="Arial" w:cs="Arial" w:eastAsia="Arial" w:hAnsi="Arial"/>
                  <w:rtl w:val="0"/>
                </w:rPr>
                <w:t xml:space="preserve"> </w:t>
              </w:r>
            </w:hyperlink>
            <w:hyperlink r:id="rId13">
              <w:r w:rsidDel="00000000" w:rsidR="00000000" w:rsidRPr="00000000">
                <w:rPr>
                  <w:b w:val="1"/>
                  <w:i w:val="1"/>
                  <w:color w:val="1155cc"/>
                  <w:rtl w:val="0"/>
                </w:rPr>
                <w:t xml:space="preserve">Mark 1.16-20</w:t>
              </w:r>
            </w:hyperlink>
            <w:hyperlink r:id="rId14">
              <w:r w:rsidDel="00000000" w:rsidR="00000000" w:rsidRPr="00000000">
                <w:rPr>
                  <w:b w:val="1"/>
                  <w:i w:val="1"/>
                  <w:rtl w:val="0"/>
                </w:rPr>
                <w:t xml:space="preserve"> </w:t>
              </w:r>
            </w:hyperlink>
            <w:hyperlink r:id="rId15">
              <w:r w:rsidDel="00000000" w:rsidR="00000000" w:rsidRPr="00000000">
                <w:rPr>
                  <w:b w:val="1"/>
                  <w:i w:val="1"/>
                  <w:color w:val="1155cc"/>
                  <w:rtl w:val="0"/>
                </w:rPr>
                <w:t xml:space="preserve">Luke 5.1-11</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and</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b w:val="1"/>
                <w:i w:val="1"/>
              </w:rPr>
            </w:pPr>
            <w:r w:rsidDel="00000000" w:rsidR="00000000" w:rsidRPr="00000000">
              <w:rPr>
                <w:rFonts w:ascii="Arial" w:cs="Arial" w:eastAsia="Arial" w:hAnsi="Arial"/>
                <w:rtl w:val="0"/>
              </w:rPr>
              <w:t xml:space="preserve">the tax collector </w:t>
            </w:r>
            <w:r w:rsidDel="00000000" w:rsidR="00000000" w:rsidRPr="00000000">
              <w:rPr>
                <w:b w:val="1"/>
                <w:i w:val="1"/>
                <w:rtl w:val="0"/>
              </w:rPr>
              <w:t xml:space="preserve">Luke</w:t>
            </w:r>
          </w:p>
          <w:p w:rsidR="00000000" w:rsidDel="00000000" w:rsidP="00000000" w:rsidRDefault="00000000" w:rsidRPr="00000000" w14:paraId="00000032">
            <w:pPr>
              <w:jc w:val="center"/>
              <w:rPr/>
            </w:pPr>
            <w:r w:rsidDel="00000000" w:rsidR="00000000" w:rsidRPr="00000000">
              <w:rPr>
                <w:b w:val="1"/>
                <w:i w:val="1"/>
                <w:rtl w:val="0"/>
              </w:rPr>
              <w:t xml:space="preserve">19:1-10</w:t>
            </w:r>
            <w:r w:rsidDel="00000000" w:rsidR="00000000" w:rsidRPr="00000000">
              <w:rPr>
                <w:b w:val="1"/>
                <w:rtl w:val="0"/>
              </w:rPr>
              <w:t xml:space="preserve"> </w:t>
            </w:r>
            <w:r w:rsidDel="00000000" w:rsidR="00000000" w:rsidRPr="00000000">
              <w:rPr>
                <w:rtl w:val="0"/>
              </w:rPr>
              <w:t xml:space="preserve">to be his friends. </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I wonder what we can</w:t>
            </w:r>
          </w:p>
          <w:p w:rsidR="00000000" w:rsidDel="00000000" w:rsidP="00000000" w:rsidRDefault="00000000" w:rsidRPr="00000000" w14:paraId="00000034">
            <w:pPr>
              <w:jc w:val="center"/>
              <w:rPr/>
            </w:pPr>
            <w:r w:rsidDel="00000000" w:rsidR="00000000" w:rsidRPr="00000000">
              <w:rPr>
                <w:rFonts w:ascii="Arial" w:cs="Arial" w:eastAsia="Arial" w:hAnsi="Arial"/>
                <w:rtl w:val="0"/>
              </w:rPr>
              <w:t xml:space="preserve">learn about friendship from these stories?</w:t>
            </w: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Read/research both of these stories</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Arial" w:cs="Arial" w:eastAsia="Arial" w:hAnsi="Arial"/>
              </w:rPr>
            </w:pPr>
            <w:r w:rsidDel="00000000" w:rsidR="00000000" w:rsidRPr="00000000">
              <w:rPr>
                <w:rFonts w:ascii="Arial" w:cs="Arial" w:eastAsia="Arial" w:hAnsi="Arial"/>
                <w:rtl w:val="0"/>
              </w:rPr>
              <w:t xml:space="preserve">and then write your own explanations of what we can all learn about friendship from</w:t>
            </w:r>
          </w:p>
          <w:p w:rsidR="00000000" w:rsidDel="00000000" w:rsidP="00000000" w:rsidRDefault="00000000" w:rsidRPr="00000000" w14:paraId="00000038">
            <w:pPr>
              <w:jc w:val="center"/>
              <w:rPr>
                <w:rFonts w:ascii="Arial" w:cs="Arial" w:eastAsia="Arial" w:hAnsi="Arial"/>
                <w:sz w:val="24"/>
                <w:szCs w:val="24"/>
              </w:rPr>
            </w:pPr>
            <w:r w:rsidDel="00000000" w:rsidR="00000000" w:rsidRPr="00000000">
              <w:rPr>
                <w:rFonts w:ascii="Arial" w:cs="Arial" w:eastAsia="Arial" w:hAnsi="Arial"/>
                <w:rtl w:val="0"/>
              </w:rPr>
              <w:t xml:space="preserve">them both.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b w:val="1"/>
                <w:sz w:val="24"/>
                <w:szCs w:val="24"/>
                <w:u w:val="single"/>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tc>
      </w:tr>
    </w:tbl>
    <w:p w:rsidR="00000000" w:rsidDel="00000000" w:rsidP="00000000" w:rsidRDefault="00000000" w:rsidRPr="00000000" w14:paraId="0000003E">
      <w:pPr>
        <w:spacing w:after="0" w:lineRule="auto"/>
        <w:rPr>
          <w:sz w:val="24"/>
          <w:szCs w:val="24"/>
        </w:rPr>
      </w:pPr>
      <w:r w:rsidDel="00000000" w:rsidR="00000000" w:rsidRPr="00000000">
        <w:rPr>
          <w:rtl w:val="0"/>
        </w:rPr>
      </w:r>
    </w:p>
    <w:sectPr>
      <w:headerReference r:id="rId16" w:type="default"/>
      <w:footerReference r:id="rId17" w:type="default"/>
      <w:pgSz w:h="11906" w:w="16838" w:orient="landscape"/>
      <w:pgMar w:bottom="567"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041">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ind w:left="144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6756400</wp:posOffset>
              </wp:positionH>
              <wp:positionV relativeFrom="paragraph">
                <wp:posOffset>-444499</wp:posOffset>
              </wp:positionV>
              <wp:extent cx="3257550" cy="941590"/>
              <wp:effectExtent b="0" l="0" r="0" t="0"/>
              <wp:wrapNone/>
              <wp:docPr id="329" name=""/>
              <a:graphic>
                <a:graphicData uri="http://schemas.microsoft.com/office/word/2010/wordprocessingShape">
                  <wps:wsp>
                    <wps:cNvSpPr/>
                    <wps:cNvPr id="14" name="Shape 14"/>
                    <wps:spPr>
                      <a:xfrm>
                        <a:off x="3750600" y="3333450"/>
                        <a:ext cx="3190800" cy="8931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883230"/>
                              <w:sz w:val="24"/>
                              <w:vertAlign w:val="baseline"/>
                            </w:rPr>
                            <w:t xml:space="preserve">Year Group Name: Foxes &amp; Eagles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6756400</wp:posOffset>
              </wp:positionH>
              <wp:positionV relativeFrom="paragraph">
                <wp:posOffset>-444499</wp:posOffset>
              </wp:positionV>
              <wp:extent cx="3257550" cy="941590"/>
              <wp:effectExtent b="0" l="0" r="0" t="0"/>
              <wp:wrapNone/>
              <wp:docPr id="32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257550" cy="941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-304799</wp:posOffset>
              </wp:positionV>
              <wp:extent cx="3800475" cy="795338"/>
              <wp:effectExtent b="0" l="0" r="0" t="0"/>
              <wp:wrapNone/>
              <wp:docPr id="328" name=""/>
              <a:graphic>
                <a:graphicData uri="http://schemas.microsoft.com/office/word/2010/wordprocessingGroup">
                  <wpg:wgp>
                    <wpg:cNvGrpSpPr/>
                    <wpg:grpSpPr>
                      <a:xfrm>
                        <a:off x="3444125" y="3374775"/>
                        <a:ext cx="3800475" cy="795338"/>
                        <a:chOff x="3444125" y="3374775"/>
                        <a:chExt cx="3802950" cy="819850"/>
                      </a:xfrm>
                    </wpg:grpSpPr>
                    <wpg:grpSp>
                      <wpg:cNvGrpSpPr/>
                      <wpg:grpSpPr>
                        <a:xfrm>
                          <a:off x="3445763" y="3382331"/>
                          <a:ext cx="3800475" cy="795338"/>
                          <a:chOff x="3411675" y="3335300"/>
                          <a:chExt cx="3863400" cy="947775"/>
                        </a:xfrm>
                      </wpg:grpSpPr>
                      <wps:wsp>
                        <wps:cNvSpPr/>
                        <wps:cNvPr id="3" name="Shape 3"/>
                        <wps:spPr>
                          <a:xfrm>
                            <a:off x="3411675" y="3335300"/>
                            <a:ext cx="3863400" cy="94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63" y="3382331"/>
                            <a:chExt cx="3800475" cy="795338"/>
                          </a:xfrm>
                        </wpg:grpSpPr>
                        <wps:wsp>
                          <wps:cNvSpPr/>
                          <wps:cNvPr id="5" name="Shape 5"/>
                          <wps:spPr>
                            <a:xfrm>
                              <a:off x="3445763" y="3382331"/>
                              <a:ext cx="3800475" cy="79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4810" y="3381746"/>
                              <a:chExt cx="3802380" cy="796509"/>
                            </a:xfrm>
                          </wpg:grpSpPr>
                          <wps:wsp>
                            <wps:cNvSpPr/>
                            <wps:cNvPr id="7" name="Shape 7"/>
                            <wps:spPr>
                              <a:xfrm>
                                <a:off x="3444810" y="3381746"/>
                                <a:ext cx="3802375" cy="7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1746"/>
                                <a:ext cx="3802380" cy="796509"/>
                                <a:chOff x="3444810" y="3388840"/>
                                <a:chExt cx="3802380" cy="782320"/>
                              </a:xfrm>
                            </wpg:grpSpPr>
                            <wps:wsp>
                              <wps:cNvSpPr/>
                              <wps:cNvPr id="9" name="Shape 9"/>
                              <wps:spPr>
                                <a:xfrm>
                                  <a:off x="3444810" y="3388840"/>
                                  <a:ext cx="3802375"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8840"/>
                                  <a:ext cx="3802380" cy="782320"/>
                                  <a:chOff x="451272" y="-190500"/>
                                  <a:chExt cx="4835830" cy="1006784"/>
                                </a:xfrm>
                              </wpg:grpSpPr>
                              <wps:wsp>
                                <wps:cNvSpPr/>
                                <wps:cNvPr id="11" name="Shape 11"/>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12" name="Shape 12">
                                    <a:hlinkClick r:id="rId3"/>
                                  </pic:cNvPr>
                                  <pic:cNvPicPr preferRelativeResize="0"/>
                                </pic:nvPicPr>
                                <pic:blipFill rotWithShape="1">
                                  <a:blip r:embed="rId4">
                                    <a:alphaModFix/>
                                  </a:blip>
                                  <a:srcRect b="55274" l="10981" r="22069" t="25718"/>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13" name="Shape 13"/>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-304799</wp:posOffset>
              </wp:positionV>
              <wp:extent cx="3800475" cy="795338"/>
              <wp:effectExtent b="0" l="0" r="0" t="0"/>
              <wp:wrapNone/>
              <wp:docPr id="328"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3800475" cy="79533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6F6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CB6F6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4D605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D605A"/>
    <w:rPr>
      <w:rFonts w:ascii="Tahoma" w:cs="Tahoma" w:hAnsi="Tahoma"/>
      <w:sz w:val="16"/>
      <w:szCs w:val="16"/>
    </w:rPr>
  </w:style>
  <w:style w:type="paragraph" w:styleId="ListParagraph">
    <w:name w:val="List Paragraph"/>
    <w:basedOn w:val="Normal"/>
    <w:uiPriority w:val="34"/>
    <w:qFormat w:val="1"/>
    <w:rsid w:val="005B1693"/>
    <w:pPr>
      <w:ind w:left="720"/>
      <w:contextualSpacing w:val="1"/>
    </w:pPr>
  </w:style>
  <w:style w:type="character" w:styleId="Hyperlink">
    <w:name w:val="Hyperlink"/>
    <w:basedOn w:val="DefaultParagraphFont"/>
    <w:uiPriority w:val="99"/>
    <w:unhideWhenUsed w:val="1"/>
    <w:rsid w:val="00CC4E99"/>
    <w:rPr>
      <w:color w:val="0000ff" w:themeColor="hyperlink"/>
      <w:u w:val="single"/>
    </w:rPr>
  </w:style>
  <w:style w:type="character" w:styleId="UnresolvedMention1" w:customStyle="1">
    <w:name w:val="Unresolved Mention1"/>
    <w:basedOn w:val="DefaultParagraphFont"/>
    <w:uiPriority w:val="99"/>
    <w:semiHidden w:val="1"/>
    <w:unhideWhenUsed w:val="1"/>
    <w:rsid w:val="00EC2414"/>
    <w:rPr>
      <w:color w:val="605e5c"/>
      <w:shd w:color="auto" w:fill="e1dfdd" w:val="clear"/>
    </w:rPr>
  </w:style>
  <w:style w:type="paragraph" w:styleId="NormalWeb">
    <w:name w:val="Normal (Web)"/>
    <w:basedOn w:val="Normal"/>
    <w:uiPriority w:val="99"/>
    <w:unhideWhenUsed w:val="1"/>
    <w:rsid w:val="001D3279"/>
    <w:pPr>
      <w:spacing w:after="100" w:afterAutospacing="1" w:before="100" w:beforeAutospacing="1" w:line="240" w:lineRule="auto"/>
    </w:pPr>
    <w:rPr>
      <w:rFonts w:ascii="Times New Roman" w:cs="Times New Roman" w:hAnsi="Times New Roman"/>
      <w:sz w:val="20"/>
      <w:szCs w:val="20"/>
    </w:rPr>
  </w:style>
  <w:style w:type="character" w:styleId="Strong">
    <w:name w:val="Strong"/>
    <w:basedOn w:val="DefaultParagraphFont"/>
    <w:uiPriority w:val="22"/>
    <w:qFormat w:val="1"/>
    <w:rsid w:val="005B5180"/>
    <w:rPr>
      <w:b w:val="1"/>
      <w:bCs w:val="1"/>
    </w:rPr>
  </w:style>
  <w:style w:type="paragraph" w:styleId="Header">
    <w:name w:val="header"/>
    <w:basedOn w:val="Normal"/>
    <w:link w:val="HeaderChar"/>
    <w:uiPriority w:val="99"/>
    <w:unhideWhenUsed w:val="1"/>
    <w:rsid w:val="005B518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5180"/>
  </w:style>
  <w:style w:type="paragraph" w:styleId="Footer">
    <w:name w:val="footer"/>
    <w:basedOn w:val="Normal"/>
    <w:link w:val="FooterChar"/>
    <w:uiPriority w:val="99"/>
    <w:unhideWhenUsed w:val="1"/>
    <w:rsid w:val="005B518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5180"/>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place2be.org.uk/media/4vkbp5ek/the-art-room-at-home-colours.pdf" TargetMode="External"/><Relationship Id="rId13" Type="http://schemas.openxmlformats.org/officeDocument/2006/relationships/hyperlink" Target="https://www.biblegateway.com/passage/?search=Mark.1.16-Mark.1.20&amp;version=CEV" TargetMode="External"/><Relationship Id="rId12" Type="http://schemas.openxmlformats.org/officeDocument/2006/relationships/hyperlink" Target="https://www.biblegateway.com/passage/?search=Mark.1.16-Mark.1.20&amp;version=CEV"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15" Type="http://schemas.openxmlformats.org/officeDocument/2006/relationships/hyperlink" Target="https://www.biblegateway.com/passage/?search=Luke.5.1-Luke.5.11&amp;version=CEV" TargetMode="External"/><Relationship Id="rId14" Type="http://schemas.openxmlformats.org/officeDocument/2006/relationships/hyperlink" Target="https://www.biblegateway.com/passage/?search=Luke.5.1-Luke.5.11&amp;version=CEV"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3" Type="http://schemas.openxmlformats.org/officeDocument/2006/relationships/hyperlink" Target="http://upload.wikimedia.org/wikipedia/commons/2/24/Suikerbonen_De_Bock_Lentilles_-_Assortie.JPG" TargetMode="External"/><Relationship Id="rId4" Type="http://schemas.openxmlformats.org/officeDocument/2006/relationships/image" Target="media/image7.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f6PIbv5I/tjsbssptCAc300yg==">AMUW2mUSUCyFAOATY4uRi2vrhNP/kiADWVxwOFN7B6ET8tw+XxF1GHAz5XHRWiTnQPEXXwPiNCmOSh5xghUEq/haiNJgcURADExlKymel0AoimNe8wNLE75BI512gc8X+qMzLTlyP5DV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2022-12-14T16:06:00Z</dcterms:created>
  <dc:creator>Windows User</dc:creator>
</cp:coreProperties>
</file>