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D9" w:rsidRDefault="00150E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4"/>
        <w:gridCol w:w="2081"/>
        <w:gridCol w:w="2084"/>
        <w:gridCol w:w="2081"/>
        <w:gridCol w:w="2085"/>
        <w:gridCol w:w="2081"/>
        <w:gridCol w:w="2089"/>
      </w:tblGrid>
      <w:tr w:rsidR="00150ED9" w:rsidTr="005544A3">
        <w:trPr>
          <w:trHeight w:val="453"/>
        </w:trPr>
        <w:tc>
          <w:tcPr>
            <w:tcW w:w="14885" w:type="dxa"/>
            <w:gridSpan w:val="7"/>
            <w:shd w:val="clear" w:color="auto" w:fill="C00000"/>
          </w:tcPr>
          <w:p w:rsidR="00150ED9" w:rsidRDefault="000E26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  <w:r>
              <w:rPr>
                <w:b/>
                <w:sz w:val="32"/>
                <w:szCs w:val="32"/>
              </w:rPr>
              <w:tab/>
              <w:t xml:space="preserve">Long Term Planning </w:t>
            </w:r>
            <w:proofErr w:type="gramStart"/>
            <w:r>
              <w:rPr>
                <w:b/>
                <w:sz w:val="32"/>
                <w:szCs w:val="32"/>
              </w:rPr>
              <w:t>Grid  23</w:t>
            </w:r>
            <w:proofErr w:type="gramEnd"/>
            <w:r>
              <w:rPr>
                <w:b/>
                <w:sz w:val="32"/>
                <w:szCs w:val="32"/>
              </w:rPr>
              <w:t>/24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Class/term</w:t>
            </w:r>
          </w:p>
        </w:tc>
        <w:tc>
          <w:tcPr>
            <w:tcW w:w="2081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83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81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84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81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86" w:type="dxa"/>
            <w:shd w:val="clear" w:color="auto" w:fill="C00000"/>
          </w:tcPr>
          <w:p w:rsidR="00150ED9" w:rsidRDefault="000E26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150ED9" w:rsidTr="005544A3">
        <w:trPr>
          <w:trHeight w:val="474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EYFS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information from a simple map.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some features of plants and animals and identifies when things are the same and different.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Notices, observes and talks about seasonal changes.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they see, hear and feel whilst outside.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effect of changing seasons on the natural world around them.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 good general knowledge about living things and the natural world and can describe features of different plants and animals recognising when they are the same and different.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uses some language related to animals, e.g. camouflage, predator, nocturnal, diurnal.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ELG The Natural World</w:t>
            </w: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them, making observations and drawing pictures of animals and plants.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ELG The Natural World</w:t>
            </w: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  <w:p w:rsidR="00150ED9" w:rsidRDefault="000E2642" w:rsidP="00554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ELG The Natural World</w:t>
            </w:r>
          </w:p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some important processes and changes in the natural world around them, including the seasons and changing states of matter.</w:t>
            </w:r>
          </w:p>
          <w:p w:rsidR="00150ED9" w:rsidRDefault="00150ED9" w:rsidP="005544A3">
            <w:pPr>
              <w:jc w:val="center"/>
              <w:rPr>
                <w:sz w:val="20"/>
                <w:szCs w:val="20"/>
              </w:rPr>
            </w:pPr>
          </w:p>
        </w:tc>
      </w:tr>
      <w:tr w:rsidR="00150ED9" w:rsidTr="005544A3">
        <w:trPr>
          <w:trHeight w:val="234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Everyday materials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Keeping healthy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1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Everyday materials and their uses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Seasonal Change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2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Everyday materials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Keeping healthy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2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Plants</w:t>
            </w:r>
          </w:p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Everyday materials and their uses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Seasonal change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3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States of matter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Rocks, plants &amp; living things and their habitats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Plants &amp; animals including humans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lastRenderedPageBreak/>
              <w:t>Year 3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Light, sound and electricity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Forces and magnets</w:t>
            </w:r>
          </w:p>
        </w:tc>
      </w:tr>
      <w:tr w:rsidR="00150ED9" w:rsidTr="005544A3">
        <w:trPr>
          <w:trHeight w:val="474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4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States of matter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Rocks, plants &amp; living things and their habitats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Plants &amp; animals including humans</w:t>
            </w:r>
          </w:p>
        </w:tc>
      </w:tr>
      <w:tr w:rsidR="00150ED9" w:rsidTr="005544A3">
        <w:trPr>
          <w:trHeight w:val="474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4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Light, sound and electricity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Forces and magnets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5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Properties and changes of materials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Evolution and inheritance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Earth and space</w:t>
            </w:r>
          </w:p>
          <w:p w:rsidR="00150ED9" w:rsidRDefault="00150ED9" w:rsidP="005544A3">
            <w:pPr>
              <w:jc w:val="center"/>
              <w:rPr>
                <w:b/>
              </w:rPr>
            </w:pP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5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</w:tr>
      <w:tr w:rsidR="00150ED9" w:rsidTr="005544A3">
        <w:trPr>
          <w:trHeight w:val="37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6 Topic cycle A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Evolution and inheritance</w:t>
            </w: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Animals including humans</w:t>
            </w:r>
          </w:p>
        </w:tc>
      </w:tr>
      <w:tr w:rsidR="00150ED9" w:rsidTr="005544A3">
        <w:trPr>
          <w:trHeight w:val="453"/>
        </w:trPr>
        <w:tc>
          <w:tcPr>
            <w:tcW w:w="2384" w:type="dxa"/>
            <w:shd w:val="clear" w:color="auto" w:fill="C00000"/>
          </w:tcPr>
          <w:p w:rsidR="00150ED9" w:rsidRDefault="000E2642" w:rsidP="005544A3">
            <w:pPr>
              <w:jc w:val="center"/>
            </w:pPr>
            <w:r>
              <w:t>Year 6 Topic cycle B</w:t>
            </w:r>
          </w:p>
        </w:tc>
        <w:tc>
          <w:tcPr>
            <w:tcW w:w="4165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Electricity</w:t>
            </w:r>
          </w:p>
          <w:p w:rsidR="00150ED9" w:rsidRDefault="00150ED9" w:rsidP="005544A3">
            <w:pPr>
              <w:jc w:val="center"/>
              <w:rPr>
                <w:b/>
              </w:rPr>
            </w:pPr>
          </w:p>
        </w:tc>
        <w:tc>
          <w:tcPr>
            <w:tcW w:w="4166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jc w:val="center"/>
              <w:rPr>
                <w:b/>
              </w:rPr>
            </w:pPr>
            <w:r>
              <w:rPr>
                <w:b/>
              </w:rPr>
              <w:t>Living things and their habitats</w:t>
            </w:r>
          </w:p>
          <w:p w:rsidR="00150ED9" w:rsidRDefault="00150ED9" w:rsidP="005544A3">
            <w:pPr>
              <w:jc w:val="center"/>
              <w:rPr>
                <w:b/>
              </w:rPr>
            </w:pPr>
          </w:p>
        </w:tc>
        <w:tc>
          <w:tcPr>
            <w:tcW w:w="4168" w:type="dxa"/>
            <w:gridSpan w:val="2"/>
            <w:shd w:val="clear" w:color="auto" w:fill="FFFFFF" w:themeFill="background1"/>
          </w:tcPr>
          <w:p w:rsidR="00150ED9" w:rsidRDefault="000E2642" w:rsidP="005544A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Investigations and experiments linked to thinking scientifically</w:t>
            </w:r>
          </w:p>
        </w:tc>
      </w:tr>
    </w:tbl>
    <w:p w:rsidR="00150ED9" w:rsidRDefault="00150ED9"/>
    <w:p w:rsidR="00150ED9" w:rsidRPr="005544A3" w:rsidRDefault="000E2642">
      <w:pPr>
        <w:rPr>
          <w:b/>
        </w:rPr>
      </w:pPr>
      <w:r w:rsidRPr="005544A3">
        <w:rPr>
          <w:b/>
        </w:rPr>
        <w:t>2022 was the full introduction of the new topic-based curriculum</w:t>
      </w:r>
    </w:p>
    <w:p w:rsidR="00150ED9" w:rsidRPr="005544A3" w:rsidRDefault="000E2642">
      <w:pPr>
        <w:rPr>
          <w:b/>
        </w:rPr>
      </w:pPr>
      <w:bookmarkStart w:id="1" w:name="_GoBack"/>
      <w:r w:rsidRPr="005544A3">
        <w:rPr>
          <w:b/>
        </w:rPr>
        <w:t>2022/23 coverage is as follows that ensures there are no gaps due to new topic-based curriculum introduction</w:t>
      </w:r>
    </w:p>
    <w:tbl>
      <w:tblPr>
        <w:tblStyle w:val="a1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111"/>
        <w:gridCol w:w="3969"/>
        <w:gridCol w:w="4536"/>
      </w:tblGrid>
      <w:tr w:rsidR="00150ED9" w:rsidTr="005544A3">
        <w:tc>
          <w:tcPr>
            <w:tcW w:w="1980" w:type="dxa"/>
            <w:shd w:val="clear" w:color="auto" w:fill="C00000"/>
          </w:tcPr>
          <w:bookmarkEnd w:id="1"/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Year Group/Term Cycle A 2022/23</w:t>
            </w:r>
          </w:p>
        </w:tc>
        <w:tc>
          <w:tcPr>
            <w:tcW w:w="4111" w:type="dxa"/>
            <w:shd w:val="clear" w:color="auto" w:fill="C00000"/>
          </w:tcPr>
          <w:p w:rsidR="00150ED9" w:rsidRPr="005544A3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544A3">
              <w:rPr>
                <w:b/>
              </w:rPr>
              <w:t>Autumn</w:t>
            </w:r>
          </w:p>
        </w:tc>
        <w:tc>
          <w:tcPr>
            <w:tcW w:w="3969" w:type="dxa"/>
            <w:shd w:val="clear" w:color="auto" w:fill="C00000"/>
          </w:tcPr>
          <w:p w:rsidR="00150ED9" w:rsidRPr="005544A3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544A3">
              <w:rPr>
                <w:b/>
              </w:rPr>
              <w:t>Spring</w:t>
            </w:r>
          </w:p>
        </w:tc>
        <w:tc>
          <w:tcPr>
            <w:tcW w:w="4536" w:type="dxa"/>
            <w:shd w:val="clear" w:color="auto" w:fill="C00000"/>
          </w:tcPr>
          <w:p w:rsidR="00150ED9" w:rsidRPr="005544A3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5544A3">
              <w:rPr>
                <w:b/>
              </w:rPr>
              <w:t>Summer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EYFS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information from a simple map.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some features of plants and animals and identifies when things are the same and different.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Notices, observes and talks about seasonal changes.</w:t>
            </w:r>
          </w:p>
          <w:p w:rsidR="00150ED9" w:rsidRDefault="0015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they see, hear and feel whilst outside.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effect of changing seasons on the natural world around them.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some environments that are different to the one in which they live.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good general knowledge about living things and the natural world and can describe features of different plants and animals </w:t>
            </w:r>
            <w:r>
              <w:rPr>
                <w:sz w:val="20"/>
                <w:szCs w:val="20"/>
              </w:rPr>
              <w:lastRenderedPageBreak/>
              <w:t xml:space="preserve">recognising when they are the same and different. 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r>
              <w:rPr>
                <w:sz w:val="20"/>
                <w:szCs w:val="20"/>
              </w:rPr>
              <w:t>Understands and uses some language related to animals, e.g. camouflage, predator, nocturnal, diurnal.</w:t>
            </w:r>
          </w:p>
        </w:tc>
        <w:tc>
          <w:tcPr>
            <w:tcW w:w="4536" w:type="dxa"/>
            <w:shd w:val="clear" w:color="auto" w:fill="auto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ELG The Natural World</w:t>
            </w: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natural world around them, making observations and drawing pictures of animals and plants.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 The Natural World</w:t>
            </w: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some similarities and differences between the natural world around them and contrasting environments, drawing on their experiences and what has been read in class.</w:t>
            </w:r>
          </w:p>
          <w:p w:rsidR="00150ED9" w:rsidRDefault="00150ED9">
            <w:pPr>
              <w:rPr>
                <w:sz w:val="20"/>
                <w:szCs w:val="20"/>
              </w:rPr>
            </w:pP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ELG The Natural World</w:t>
            </w:r>
          </w:p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Understand some important processes and changes in the natural world around them, including the seasons and changing states of matter.</w:t>
            </w:r>
          </w:p>
          <w:p w:rsidR="00150ED9" w:rsidRDefault="0015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4536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and their uses</w:t>
            </w: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4536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3969" w:type="dxa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Rocks, Plants &amp; living things and their habitats</w:t>
            </w:r>
          </w:p>
        </w:tc>
        <w:tc>
          <w:tcPr>
            <w:tcW w:w="4536" w:type="dxa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4536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4536" w:type="dxa"/>
          </w:tcPr>
          <w:p w:rsidR="00150ED9" w:rsidRDefault="000E2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  <w:tr w:rsidR="00150ED9" w:rsidTr="005544A3">
        <w:tc>
          <w:tcPr>
            <w:tcW w:w="1980" w:type="dxa"/>
            <w:shd w:val="clear" w:color="auto" w:fill="C00000"/>
          </w:tcPr>
          <w:p w:rsidR="00150ED9" w:rsidRDefault="000E2642" w:rsidP="00554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</w:t>
            </w:r>
          </w:p>
        </w:tc>
        <w:tc>
          <w:tcPr>
            <w:tcW w:w="4111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Light </w:t>
            </w:r>
          </w:p>
        </w:tc>
        <w:tc>
          <w:tcPr>
            <w:tcW w:w="3969" w:type="dxa"/>
            <w:shd w:val="clear" w:color="auto" w:fill="auto"/>
          </w:tcPr>
          <w:p w:rsidR="00150ED9" w:rsidRDefault="000E2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4536" w:type="dxa"/>
            <w:shd w:val="clear" w:color="auto" w:fill="auto"/>
          </w:tcPr>
          <w:p w:rsidR="00150ED9" w:rsidRDefault="000E26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</w:tbl>
    <w:p w:rsidR="00150ED9" w:rsidRDefault="00150ED9"/>
    <w:p w:rsidR="00150ED9" w:rsidRDefault="00150ED9"/>
    <w:sectPr w:rsidR="00150ED9">
      <w:headerReference w:type="default" r:id="rId8"/>
      <w:pgSz w:w="16838" w:h="11906" w:orient="landscape"/>
      <w:pgMar w:top="567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291" w:rsidRDefault="000E2642">
      <w:pPr>
        <w:spacing w:after="0" w:line="240" w:lineRule="auto"/>
      </w:pPr>
      <w:r>
        <w:separator/>
      </w:r>
    </w:p>
  </w:endnote>
  <w:endnote w:type="continuationSeparator" w:id="0">
    <w:p w:rsidR="00D07291" w:rsidRDefault="000E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291" w:rsidRDefault="000E2642">
      <w:pPr>
        <w:spacing w:after="0" w:line="240" w:lineRule="auto"/>
      </w:pPr>
      <w:r>
        <w:separator/>
      </w:r>
    </w:p>
  </w:footnote>
  <w:footnote w:type="continuationSeparator" w:id="0">
    <w:p w:rsidR="00D07291" w:rsidRDefault="000E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D9" w:rsidRDefault="000E2642">
    <w:pPr>
      <w:tabs>
        <w:tab w:val="center" w:pos="4513"/>
        <w:tab w:val="right" w:pos="9026"/>
      </w:tabs>
      <w:spacing w:after="0" w:line="240" w:lineRule="auto"/>
      <w:jc w:val="center"/>
      <w:rPr>
        <w:b/>
        <w:color w:val="660033"/>
        <w:sz w:val="24"/>
        <w:szCs w:val="24"/>
      </w:rPr>
    </w:pPr>
    <w:r>
      <w:rPr>
        <w:b/>
        <w:noProof/>
        <w:color w:val="660033"/>
        <w:sz w:val="24"/>
        <w:szCs w:val="24"/>
      </w:rPr>
      <w:drawing>
        <wp:inline distT="0" distB="0" distL="0" distR="0">
          <wp:extent cx="1175194" cy="6780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194" cy="678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50ED9" w:rsidRDefault="000E2642">
    <w:pPr>
      <w:tabs>
        <w:tab w:val="center" w:pos="4513"/>
        <w:tab w:val="right" w:pos="9026"/>
      </w:tabs>
      <w:spacing w:after="0" w:line="240" w:lineRule="auto"/>
      <w:jc w:val="center"/>
    </w:pPr>
    <w:r>
      <w:rPr>
        <w:b/>
        <w:color w:val="660033"/>
      </w:rPr>
      <w:t>Succeeding together - fostering a love of learning, within a nurturing Christian community, to bring out ‘the best in everyone’.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0168"/>
    <w:multiLevelType w:val="multilevel"/>
    <w:tmpl w:val="43A4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261831"/>
    <w:multiLevelType w:val="multilevel"/>
    <w:tmpl w:val="A162B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2F09A5"/>
    <w:multiLevelType w:val="multilevel"/>
    <w:tmpl w:val="536A9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D9"/>
    <w:rsid w:val="000E2642"/>
    <w:rsid w:val="00150ED9"/>
    <w:rsid w:val="00384A2A"/>
    <w:rsid w:val="005544A3"/>
    <w:rsid w:val="008779F7"/>
    <w:rsid w:val="00AA7BBE"/>
    <w:rsid w:val="00C87115"/>
    <w:rsid w:val="00D0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AA39"/>
  <w15:docId w15:val="{CFABB1A3-7387-479D-A7E7-F9F7D57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0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D6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E6653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qqFzbuezu99LEjVR7c+FddmQEA==">AMUW2mX/m9iiPYPXaWi26zjN1LkbRZ+KHq2rkRxaB/Musg7hrrTp1U7TNFk1ZYwNvwsUAMHncBLTLlz8wbGtKin0znY4xie20aIivU06i9QefyOzFNo+peLkfBo13KnS1sU/eTh1OiUq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Williams</dc:creator>
  <cp:lastModifiedBy>Bethan Brown</cp:lastModifiedBy>
  <cp:revision>2</cp:revision>
  <dcterms:created xsi:type="dcterms:W3CDTF">2023-11-08T15:23:00Z</dcterms:created>
  <dcterms:modified xsi:type="dcterms:W3CDTF">2023-11-08T15:23:00Z</dcterms:modified>
</cp:coreProperties>
</file>